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Look w:val="04A0" w:firstRow="1" w:lastRow="0" w:firstColumn="1" w:lastColumn="0" w:noHBand="0" w:noVBand="1"/>
      </w:tblPr>
      <w:tblGrid>
        <w:gridCol w:w="2405"/>
        <w:gridCol w:w="4820"/>
        <w:gridCol w:w="2125"/>
      </w:tblGrid>
      <w:tr w:rsidR="00CA42A5" w:rsidRPr="00CA42A5" w14:paraId="65EB07A2" w14:textId="77777777" w:rsidTr="003C4181">
        <w:trPr>
          <w:trHeight w:val="300"/>
        </w:trPr>
        <w:tc>
          <w:tcPr>
            <w:tcW w:w="7225" w:type="dxa"/>
            <w:gridSpan w:val="2"/>
            <w:tcBorders>
              <w:top w:val="single" w:sz="4" w:space="0" w:color="auto"/>
              <w:left w:val="single" w:sz="4" w:space="0" w:color="auto"/>
              <w:bottom w:val="single" w:sz="4" w:space="0" w:color="auto"/>
              <w:right w:val="single" w:sz="4" w:space="0" w:color="auto"/>
            </w:tcBorders>
            <w:hideMark/>
          </w:tcPr>
          <w:p w14:paraId="36D638AA" w14:textId="47D3AB2B" w:rsidR="00CA42A5" w:rsidRPr="00CA42A5" w:rsidRDefault="00CA42A5" w:rsidP="003C4181">
            <w:pPr>
              <w:spacing w:line="360" w:lineRule="auto"/>
              <w:ind w:firstLine="0"/>
              <w:rPr>
                <w:sz w:val="24"/>
                <w:szCs w:val="24"/>
              </w:rPr>
            </w:pPr>
            <w:r w:rsidRPr="00CA42A5">
              <w:rPr>
                <w:noProof/>
                <w:sz w:val="24"/>
                <w:szCs w:val="24"/>
              </w:rPr>
              <w:drawing>
                <wp:anchor distT="0" distB="0" distL="114300" distR="114300" simplePos="0" relativeHeight="251663360" behindDoc="0" locked="0" layoutInCell="1" allowOverlap="1" wp14:anchorId="558DA52B" wp14:editId="31D680D4">
                  <wp:simplePos x="0" y="0"/>
                  <wp:positionH relativeFrom="page">
                    <wp:posOffset>164047</wp:posOffset>
                  </wp:positionH>
                  <wp:positionV relativeFrom="page">
                    <wp:posOffset>114935</wp:posOffset>
                  </wp:positionV>
                  <wp:extent cx="1619885" cy="872490"/>
                  <wp:effectExtent l="0" t="0" r="0" b="3810"/>
                  <wp:wrapSquare wrapText="bothSides"/>
                  <wp:docPr id="344335036" name="Imagen 200" descr="UIS-Identidad-Institucional-Es - Universidad Industrial de Santa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0" descr="UIS-Identidad-Institucional-Es - Universidad Industrial de Santander"/>
                          <pic:cNvPicPr>
                            <a:picLocks noChangeAspect="1" noChangeArrowheads="1"/>
                          </pic:cNvPicPr>
                        </pic:nvPicPr>
                        <pic:blipFill>
                          <a:blip r:embed="rId5">
                            <a:extLst>
                              <a:ext uri="{28A0092B-C50C-407E-A947-70E740481C1C}">
                                <a14:useLocalDpi xmlns:a14="http://schemas.microsoft.com/office/drawing/2010/main" val="0"/>
                              </a:ext>
                            </a:extLst>
                          </a:blip>
                          <a:srcRect r="38792"/>
                          <a:stretch>
                            <a:fillRect/>
                          </a:stretch>
                        </pic:blipFill>
                        <pic:spPr bwMode="auto">
                          <a:xfrm>
                            <a:off x="0" y="0"/>
                            <a:ext cx="1619885" cy="872490"/>
                          </a:xfrm>
                          <a:prstGeom prst="rect">
                            <a:avLst/>
                          </a:prstGeom>
                          <a:noFill/>
                        </pic:spPr>
                      </pic:pic>
                    </a:graphicData>
                  </a:graphic>
                  <wp14:sizeRelH relativeFrom="page">
                    <wp14:pctWidth>0</wp14:pctWidth>
                  </wp14:sizeRelH>
                  <wp14:sizeRelV relativeFrom="page">
                    <wp14:pctHeight>0</wp14:pctHeight>
                  </wp14:sizeRelV>
                </wp:anchor>
              </w:drawing>
            </w:r>
            <w:r w:rsidRPr="00CA42A5">
              <w:rPr>
                <w:noProof/>
                <w:sz w:val="24"/>
                <w:szCs w:val="24"/>
              </w:rPr>
              <w:drawing>
                <wp:anchor distT="0" distB="0" distL="114300" distR="114300" simplePos="0" relativeHeight="251660288" behindDoc="0" locked="0" layoutInCell="1" allowOverlap="1" wp14:anchorId="16752782" wp14:editId="27795715">
                  <wp:simplePos x="0" y="0"/>
                  <wp:positionH relativeFrom="page">
                    <wp:posOffset>3351719</wp:posOffset>
                  </wp:positionH>
                  <wp:positionV relativeFrom="page">
                    <wp:posOffset>1905</wp:posOffset>
                  </wp:positionV>
                  <wp:extent cx="1048385" cy="1079500"/>
                  <wp:effectExtent l="0" t="0" r="0" b="6350"/>
                  <wp:wrapSquare wrapText="bothSides"/>
                  <wp:docPr id="30400982" name="Imagen 198" descr="Imagen que contiene firmar, alimentos, tabla, cuar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00982" name="Imagen 198" descr="Imagen que contiene firmar, alimentos, tabla, cuarto&#10;&#10;Descripción generada automáticamen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8385" cy="1079500"/>
                          </a:xfrm>
                          <a:prstGeom prst="rect">
                            <a:avLst/>
                          </a:prstGeom>
                          <a:noFill/>
                        </pic:spPr>
                      </pic:pic>
                    </a:graphicData>
                  </a:graphic>
                  <wp14:sizeRelH relativeFrom="page">
                    <wp14:pctWidth>0</wp14:pctWidth>
                  </wp14:sizeRelH>
                  <wp14:sizeRelV relativeFrom="page">
                    <wp14:pctHeight>0</wp14:pctHeight>
                  </wp14:sizeRelV>
                </wp:anchor>
              </w:drawing>
            </w:r>
            <w:r w:rsidRPr="00CA42A5">
              <w:rPr>
                <w:noProof/>
                <w:sz w:val="24"/>
                <w:szCs w:val="24"/>
              </w:rPr>
              <w:drawing>
                <wp:anchor distT="0" distB="0" distL="114300" distR="114300" simplePos="0" relativeHeight="251659264" behindDoc="0" locked="0" layoutInCell="1" allowOverlap="1" wp14:anchorId="750E8496" wp14:editId="65EF9D83">
                  <wp:simplePos x="0" y="0"/>
                  <wp:positionH relativeFrom="page">
                    <wp:posOffset>2041302</wp:posOffset>
                  </wp:positionH>
                  <wp:positionV relativeFrom="page">
                    <wp:posOffset>1905</wp:posOffset>
                  </wp:positionV>
                  <wp:extent cx="1079500" cy="1079500"/>
                  <wp:effectExtent l="0" t="0" r="0" b="6350"/>
                  <wp:wrapSquare wrapText="bothSides"/>
                  <wp:docPr id="1936518864" name="Imagen 19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518864" name="Imagen 199" descr="Icono&#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pic:spPr>
                      </pic:pic>
                    </a:graphicData>
                  </a:graphic>
                  <wp14:sizeRelH relativeFrom="page">
                    <wp14:pctWidth>0</wp14:pctWidth>
                  </wp14:sizeRelH>
                  <wp14:sizeRelV relativeFrom="page">
                    <wp14:pctHeight>0</wp14:pctHeight>
                  </wp14:sizeRelV>
                </wp:anchor>
              </w:drawing>
            </w:r>
          </w:p>
        </w:tc>
        <w:tc>
          <w:tcPr>
            <w:tcW w:w="2125" w:type="dxa"/>
            <w:tcBorders>
              <w:top w:val="single" w:sz="4" w:space="0" w:color="auto"/>
              <w:left w:val="single" w:sz="4" w:space="0" w:color="auto"/>
              <w:bottom w:val="single" w:sz="4" w:space="0" w:color="auto"/>
              <w:right w:val="single" w:sz="4" w:space="0" w:color="auto"/>
            </w:tcBorders>
          </w:tcPr>
          <w:p w14:paraId="534891BF" w14:textId="77777777" w:rsidR="00CA42A5" w:rsidRPr="00CA42A5" w:rsidRDefault="00CA42A5" w:rsidP="003C4181">
            <w:pPr>
              <w:spacing w:line="360" w:lineRule="auto"/>
              <w:ind w:firstLine="0"/>
              <w:jc w:val="center"/>
              <w:rPr>
                <w:b/>
                <w:bCs/>
                <w:sz w:val="24"/>
                <w:szCs w:val="24"/>
              </w:rPr>
            </w:pPr>
          </w:p>
          <w:p w14:paraId="220C2AE0" w14:textId="77777777" w:rsidR="00CA42A5" w:rsidRPr="00CA42A5" w:rsidRDefault="00CA42A5" w:rsidP="003C4181">
            <w:pPr>
              <w:spacing w:line="360" w:lineRule="auto"/>
              <w:ind w:firstLine="0"/>
              <w:jc w:val="center"/>
              <w:rPr>
                <w:b/>
                <w:bCs/>
                <w:sz w:val="24"/>
                <w:szCs w:val="24"/>
              </w:rPr>
            </w:pPr>
            <w:r w:rsidRPr="00CA42A5">
              <w:rPr>
                <w:b/>
                <w:bCs/>
                <w:sz w:val="24"/>
                <w:szCs w:val="24"/>
              </w:rPr>
              <w:t>Módulo:</w:t>
            </w:r>
          </w:p>
          <w:p w14:paraId="47D588B9" w14:textId="77777777" w:rsidR="00CA42A5" w:rsidRPr="00CA42A5" w:rsidRDefault="00CA42A5" w:rsidP="003C4181">
            <w:pPr>
              <w:spacing w:line="360" w:lineRule="auto"/>
              <w:ind w:firstLine="0"/>
              <w:jc w:val="center"/>
              <w:rPr>
                <w:sz w:val="24"/>
                <w:szCs w:val="24"/>
              </w:rPr>
            </w:pPr>
            <w:r w:rsidRPr="00CA42A5">
              <w:rPr>
                <w:sz w:val="24"/>
                <w:szCs w:val="24"/>
              </w:rPr>
              <w:t>Activo mi ruta</w:t>
            </w:r>
          </w:p>
        </w:tc>
      </w:tr>
      <w:tr w:rsidR="00CA42A5" w:rsidRPr="00CA42A5" w14:paraId="4E99665E" w14:textId="77777777" w:rsidTr="003C4181">
        <w:trPr>
          <w:trHeight w:val="300"/>
        </w:trPr>
        <w:tc>
          <w:tcPr>
            <w:tcW w:w="2405" w:type="dxa"/>
            <w:tcBorders>
              <w:top w:val="single" w:sz="4" w:space="0" w:color="auto"/>
              <w:left w:val="single" w:sz="4" w:space="0" w:color="auto"/>
              <w:bottom w:val="single" w:sz="4" w:space="0" w:color="auto"/>
              <w:right w:val="single" w:sz="4" w:space="0" w:color="auto"/>
            </w:tcBorders>
            <w:hideMark/>
          </w:tcPr>
          <w:p w14:paraId="0490B74F" w14:textId="77777777" w:rsidR="00CA42A5" w:rsidRPr="00CA42A5" w:rsidRDefault="00CA42A5" w:rsidP="003C4181">
            <w:pPr>
              <w:spacing w:line="360" w:lineRule="auto"/>
              <w:ind w:firstLine="0"/>
              <w:jc w:val="center"/>
              <w:rPr>
                <w:b/>
                <w:bCs/>
                <w:sz w:val="24"/>
                <w:szCs w:val="24"/>
              </w:rPr>
            </w:pPr>
            <w:r w:rsidRPr="00CA42A5">
              <w:rPr>
                <w:b/>
                <w:bCs/>
                <w:sz w:val="24"/>
                <w:szCs w:val="24"/>
              </w:rPr>
              <w:t>Guía No. 09</w:t>
            </w:r>
          </w:p>
          <w:p w14:paraId="3ED502ED" w14:textId="77777777" w:rsidR="00CA42A5" w:rsidRPr="00CA42A5" w:rsidRDefault="00CA42A5" w:rsidP="003C4181">
            <w:pPr>
              <w:spacing w:line="360" w:lineRule="auto"/>
              <w:ind w:firstLine="0"/>
              <w:jc w:val="center"/>
              <w:rPr>
                <w:sz w:val="24"/>
                <w:szCs w:val="24"/>
              </w:rPr>
            </w:pPr>
            <w:r w:rsidRPr="00CA42A5">
              <w:rPr>
                <w:b/>
                <w:bCs/>
                <w:sz w:val="24"/>
                <w:szCs w:val="24"/>
              </w:rPr>
              <w:t>Construyendo redes de apoyo internas</w:t>
            </w:r>
          </w:p>
        </w:tc>
        <w:tc>
          <w:tcPr>
            <w:tcW w:w="4820" w:type="dxa"/>
            <w:tcBorders>
              <w:top w:val="single" w:sz="4" w:space="0" w:color="auto"/>
              <w:left w:val="single" w:sz="4" w:space="0" w:color="auto"/>
              <w:bottom w:val="single" w:sz="4" w:space="0" w:color="auto"/>
              <w:right w:val="single" w:sz="4" w:space="0" w:color="auto"/>
            </w:tcBorders>
            <w:hideMark/>
          </w:tcPr>
          <w:p w14:paraId="0CDE24E7" w14:textId="77777777" w:rsidR="00CA42A5" w:rsidRPr="00CA42A5" w:rsidRDefault="00CA42A5" w:rsidP="003C4181">
            <w:pPr>
              <w:spacing w:line="360" w:lineRule="auto"/>
              <w:ind w:firstLine="0"/>
              <w:jc w:val="center"/>
              <w:rPr>
                <w:sz w:val="24"/>
                <w:szCs w:val="24"/>
              </w:rPr>
            </w:pPr>
            <w:r w:rsidRPr="00CA42A5">
              <w:rPr>
                <w:b/>
                <w:bCs/>
                <w:sz w:val="24"/>
                <w:szCs w:val="24"/>
              </w:rPr>
              <w:t>Fecha:</w:t>
            </w:r>
          </w:p>
        </w:tc>
        <w:tc>
          <w:tcPr>
            <w:tcW w:w="2125" w:type="dxa"/>
            <w:tcBorders>
              <w:top w:val="single" w:sz="4" w:space="0" w:color="auto"/>
              <w:left w:val="single" w:sz="4" w:space="0" w:color="auto"/>
              <w:bottom w:val="single" w:sz="4" w:space="0" w:color="auto"/>
              <w:right w:val="single" w:sz="4" w:space="0" w:color="auto"/>
            </w:tcBorders>
            <w:hideMark/>
          </w:tcPr>
          <w:p w14:paraId="413A6D7C" w14:textId="77777777" w:rsidR="00CA42A5" w:rsidRPr="00CA42A5" w:rsidRDefault="00CA42A5" w:rsidP="003C4181">
            <w:pPr>
              <w:spacing w:line="360" w:lineRule="auto"/>
              <w:ind w:firstLine="0"/>
              <w:jc w:val="center"/>
              <w:rPr>
                <w:sz w:val="24"/>
                <w:szCs w:val="24"/>
              </w:rPr>
            </w:pPr>
            <w:r w:rsidRPr="00CA42A5">
              <w:rPr>
                <w:b/>
                <w:bCs/>
                <w:sz w:val="24"/>
                <w:szCs w:val="24"/>
              </w:rPr>
              <w:t>Duración:</w:t>
            </w:r>
          </w:p>
          <w:p w14:paraId="79871765" w14:textId="77777777" w:rsidR="00CA42A5" w:rsidRPr="00CA42A5" w:rsidRDefault="00CA42A5" w:rsidP="003C4181">
            <w:pPr>
              <w:spacing w:line="360" w:lineRule="auto"/>
              <w:ind w:firstLine="0"/>
              <w:jc w:val="center"/>
              <w:rPr>
                <w:sz w:val="24"/>
                <w:szCs w:val="24"/>
              </w:rPr>
            </w:pPr>
            <w:r w:rsidRPr="00CA42A5">
              <w:rPr>
                <w:sz w:val="24"/>
                <w:szCs w:val="24"/>
              </w:rPr>
              <w:t>2 horas</w:t>
            </w:r>
          </w:p>
        </w:tc>
      </w:tr>
      <w:tr w:rsidR="00CA42A5" w:rsidRPr="00CA42A5" w14:paraId="2BF2A34C" w14:textId="77777777" w:rsidTr="003C4181">
        <w:trPr>
          <w:trHeight w:val="300"/>
        </w:trPr>
        <w:tc>
          <w:tcPr>
            <w:tcW w:w="7225" w:type="dxa"/>
            <w:gridSpan w:val="2"/>
            <w:tcBorders>
              <w:top w:val="single" w:sz="4" w:space="0" w:color="auto"/>
              <w:left w:val="single" w:sz="4" w:space="0" w:color="auto"/>
              <w:bottom w:val="single" w:sz="4" w:space="0" w:color="auto"/>
              <w:right w:val="single" w:sz="4" w:space="0" w:color="auto"/>
            </w:tcBorders>
            <w:hideMark/>
          </w:tcPr>
          <w:p w14:paraId="6DF8F48B" w14:textId="77777777" w:rsidR="00CA42A5" w:rsidRPr="00CA42A5" w:rsidRDefault="00CA42A5" w:rsidP="003C4181">
            <w:pPr>
              <w:spacing w:line="360" w:lineRule="auto"/>
              <w:ind w:firstLine="0"/>
              <w:rPr>
                <w:sz w:val="24"/>
                <w:szCs w:val="24"/>
              </w:rPr>
            </w:pPr>
            <w:r w:rsidRPr="00CA42A5">
              <w:rPr>
                <w:sz w:val="24"/>
                <w:szCs w:val="24"/>
              </w:rPr>
              <w:t>Estudiante:</w:t>
            </w:r>
          </w:p>
        </w:tc>
        <w:tc>
          <w:tcPr>
            <w:tcW w:w="2125" w:type="dxa"/>
            <w:tcBorders>
              <w:top w:val="single" w:sz="4" w:space="0" w:color="auto"/>
              <w:left w:val="single" w:sz="4" w:space="0" w:color="auto"/>
              <w:bottom w:val="single" w:sz="4" w:space="0" w:color="auto"/>
              <w:right w:val="single" w:sz="4" w:space="0" w:color="auto"/>
            </w:tcBorders>
            <w:hideMark/>
          </w:tcPr>
          <w:p w14:paraId="02CA74E2" w14:textId="77777777" w:rsidR="00CA42A5" w:rsidRPr="00CA42A5" w:rsidRDefault="00CA42A5" w:rsidP="003C4181">
            <w:pPr>
              <w:spacing w:line="360" w:lineRule="auto"/>
              <w:ind w:firstLine="0"/>
              <w:rPr>
                <w:sz w:val="24"/>
                <w:szCs w:val="24"/>
              </w:rPr>
            </w:pPr>
            <w:r w:rsidRPr="00CA42A5">
              <w:rPr>
                <w:sz w:val="24"/>
                <w:szCs w:val="24"/>
              </w:rPr>
              <w:t>Grado:</w:t>
            </w:r>
          </w:p>
        </w:tc>
      </w:tr>
      <w:tr w:rsidR="00CA42A5" w:rsidRPr="00CA42A5" w14:paraId="47786E50"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166F6000" w14:textId="77777777" w:rsidR="00CA42A5" w:rsidRPr="00CA42A5" w:rsidRDefault="00CA42A5" w:rsidP="003C4181">
            <w:pPr>
              <w:spacing w:line="360" w:lineRule="auto"/>
              <w:ind w:firstLine="0"/>
              <w:jc w:val="center"/>
              <w:rPr>
                <w:b/>
                <w:bCs/>
                <w:sz w:val="24"/>
                <w:szCs w:val="24"/>
              </w:rPr>
            </w:pPr>
            <w:r w:rsidRPr="00CA42A5">
              <w:rPr>
                <w:b/>
                <w:bCs/>
                <w:sz w:val="24"/>
                <w:szCs w:val="24"/>
              </w:rPr>
              <w:t>Eje temático</w:t>
            </w:r>
          </w:p>
          <w:p w14:paraId="49C28BC2" w14:textId="77777777" w:rsidR="00CA42A5" w:rsidRPr="00CA42A5" w:rsidRDefault="00CA42A5" w:rsidP="003C4181">
            <w:pPr>
              <w:spacing w:line="360" w:lineRule="auto"/>
              <w:ind w:firstLine="0"/>
              <w:jc w:val="center"/>
              <w:rPr>
                <w:sz w:val="24"/>
                <w:szCs w:val="24"/>
              </w:rPr>
            </w:pPr>
            <w:r w:rsidRPr="00CA42A5">
              <w:rPr>
                <w:sz w:val="24"/>
                <w:szCs w:val="24"/>
              </w:rPr>
              <w:t>Construye redes de apoyo</w:t>
            </w:r>
          </w:p>
        </w:tc>
      </w:tr>
      <w:tr w:rsidR="00CA42A5" w:rsidRPr="00CA42A5" w14:paraId="130E245F"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722CCEEC" w14:textId="77777777" w:rsidR="00CA42A5" w:rsidRPr="00CA42A5" w:rsidRDefault="00CA42A5" w:rsidP="003C4181">
            <w:pPr>
              <w:spacing w:line="360" w:lineRule="auto"/>
              <w:ind w:firstLine="0"/>
              <w:jc w:val="center"/>
              <w:rPr>
                <w:b/>
                <w:bCs/>
                <w:sz w:val="24"/>
                <w:szCs w:val="24"/>
              </w:rPr>
            </w:pPr>
            <w:r w:rsidRPr="00CA42A5">
              <w:rPr>
                <w:b/>
                <w:bCs/>
                <w:sz w:val="24"/>
                <w:szCs w:val="24"/>
              </w:rPr>
              <w:t>Objetivo</w:t>
            </w:r>
          </w:p>
          <w:p w14:paraId="3C0B2819" w14:textId="77777777" w:rsidR="00CA42A5" w:rsidRPr="00CA42A5" w:rsidRDefault="00CA42A5" w:rsidP="003C4181">
            <w:pPr>
              <w:spacing w:line="360" w:lineRule="auto"/>
              <w:ind w:firstLine="0"/>
              <w:jc w:val="center"/>
              <w:rPr>
                <w:sz w:val="24"/>
                <w:szCs w:val="24"/>
              </w:rPr>
            </w:pPr>
            <w:r w:rsidRPr="00CA42A5">
              <w:rPr>
                <w:sz w:val="24"/>
                <w:szCs w:val="24"/>
              </w:rPr>
              <w:t>Fortalecer en las Niñas, Niños y Adolescentes la habilidad para identificar y activar sus redes de apoyo en posibles situaciones de riesgo, fortaleciendo su capacidad para prevenir la violencia sexual.</w:t>
            </w:r>
          </w:p>
        </w:tc>
      </w:tr>
      <w:tr w:rsidR="00CA42A5" w:rsidRPr="00CA42A5" w14:paraId="4282D658"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20960976" w14:textId="77777777" w:rsidR="00CA42A5" w:rsidRPr="00CA42A5" w:rsidRDefault="00CA42A5" w:rsidP="003C4181">
            <w:pPr>
              <w:spacing w:line="360" w:lineRule="auto"/>
              <w:ind w:firstLine="0"/>
              <w:rPr>
                <w:b/>
                <w:bCs/>
                <w:sz w:val="24"/>
                <w:szCs w:val="24"/>
              </w:rPr>
            </w:pPr>
            <w:r w:rsidRPr="00CA42A5">
              <w:rPr>
                <w:b/>
                <w:bCs/>
                <w:sz w:val="24"/>
                <w:szCs w:val="24"/>
              </w:rPr>
              <w:t>Competencias:</w:t>
            </w:r>
          </w:p>
          <w:p w14:paraId="36F5A924" w14:textId="77777777" w:rsidR="00CA42A5" w:rsidRPr="00CA42A5" w:rsidRDefault="00CA42A5" w:rsidP="00CA42A5">
            <w:pPr>
              <w:numPr>
                <w:ilvl w:val="0"/>
                <w:numId w:val="1"/>
              </w:numPr>
              <w:spacing w:line="360" w:lineRule="auto"/>
              <w:rPr>
                <w:sz w:val="24"/>
                <w:szCs w:val="24"/>
              </w:rPr>
            </w:pPr>
            <w:r w:rsidRPr="00CA42A5">
              <w:rPr>
                <w:sz w:val="24"/>
                <w:szCs w:val="24"/>
              </w:rPr>
              <w:t>Reconoce quiénes son las personas de confianza en su entorno que forman parte de su red de apoyo personal.</w:t>
            </w:r>
          </w:p>
          <w:p w14:paraId="0966A98A" w14:textId="77777777" w:rsidR="00CA42A5" w:rsidRPr="00CA42A5" w:rsidRDefault="00CA42A5" w:rsidP="00CA42A5">
            <w:pPr>
              <w:numPr>
                <w:ilvl w:val="0"/>
                <w:numId w:val="1"/>
              </w:numPr>
              <w:spacing w:line="360" w:lineRule="auto"/>
              <w:rPr>
                <w:sz w:val="24"/>
                <w:szCs w:val="24"/>
              </w:rPr>
            </w:pPr>
            <w:r w:rsidRPr="00CA42A5">
              <w:rPr>
                <w:sz w:val="24"/>
                <w:szCs w:val="24"/>
              </w:rPr>
              <w:t>Establece y mantiene relaciones de confianza con personas en su entorno a las cuales pueden recurrir en busca de apoyo, seguridad y protección.</w:t>
            </w:r>
          </w:p>
        </w:tc>
      </w:tr>
      <w:tr w:rsidR="00CA42A5" w:rsidRPr="00CA42A5" w14:paraId="4B4A8666"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3065C530" w14:textId="77777777" w:rsidR="00CA42A5" w:rsidRPr="00CA42A5" w:rsidRDefault="00CA42A5" w:rsidP="003C4181">
            <w:pPr>
              <w:spacing w:line="360" w:lineRule="auto"/>
              <w:ind w:firstLine="0"/>
              <w:rPr>
                <w:sz w:val="24"/>
                <w:szCs w:val="24"/>
              </w:rPr>
            </w:pPr>
            <w:r w:rsidRPr="00CA42A5">
              <w:rPr>
                <w:b/>
                <w:bCs/>
                <w:sz w:val="24"/>
                <w:szCs w:val="24"/>
              </w:rPr>
              <w:t>Bienvenido al club de la prevención</w:t>
            </w:r>
          </w:p>
        </w:tc>
      </w:tr>
      <w:tr w:rsidR="00CA42A5" w:rsidRPr="00CA42A5" w14:paraId="3C71E38C"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0512C73B" w14:textId="77777777" w:rsidR="00CA42A5" w:rsidRPr="00CA42A5" w:rsidRDefault="00CA42A5" w:rsidP="003C4181">
            <w:pPr>
              <w:spacing w:line="360" w:lineRule="auto"/>
              <w:ind w:firstLine="0"/>
              <w:rPr>
                <w:sz w:val="24"/>
                <w:szCs w:val="24"/>
              </w:rPr>
            </w:pPr>
            <w:r w:rsidRPr="00CA42A5">
              <w:rPr>
                <w:sz w:val="24"/>
                <w:szCs w:val="24"/>
              </w:rPr>
              <w:t xml:space="preserve">Se da la bienvenida al grupo y se explica el objetivo de la sesión. A continuación, para la actividad introductoria </w:t>
            </w:r>
            <w:r w:rsidRPr="00CA42A5">
              <w:rPr>
                <w:i/>
                <w:iCs/>
                <w:sz w:val="24"/>
                <w:szCs w:val="24"/>
              </w:rPr>
              <w:t xml:space="preserve">“Tiempo en línea” </w:t>
            </w:r>
            <w:r w:rsidRPr="00CA42A5">
              <w:rPr>
                <w:sz w:val="24"/>
                <w:szCs w:val="24"/>
              </w:rPr>
              <w:t>se pedirá a los integrantes del grupo que se alineen en orden cronológico según su fecha de nacimiento en un tiempo no superior a 10 minutos; esto permitirá que las Niñas, Niños y Adolescentes adquieran habilidades de comunicación y cohesión grupal.</w:t>
            </w:r>
          </w:p>
        </w:tc>
      </w:tr>
      <w:tr w:rsidR="00CA42A5" w:rsidRPr="00CA42A5" w14:paraId="6208CDEA"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783345C7" w14:textId="77777777" w:rsidR="00CA42A5" w:rsidRPr="00CA42A5" w:rsidRDefault="00CA42A5" w:rsidP="003C4181">
            <w:pPr>
              <w:spacing w:line="360" w:lineRule="auto"/>
              <w:ind w:firstLine="0"/>
              <w:rPr>
                <w:sz w:val="24"/>
                <w:szCs w:val="24"/>
              </w:rPr>
            </w:pPr>
            <w:r w:rsidRPr="00CA42A5">
              <w:rPr>
                <w:b/>
                <w:bCs/>
                <w:sz w:val="24"/>
                <w:szCs w:val="24"/>
              </w:rPr>
              <w:t>Construye tus conceptos de autocuidado</w:t>
            </w:r>
          </w:p>
        </w:tc>
      </w:tr>
      <w:tr w:rsidR="00CA42A5" w:rsidRPr="00CA42A5" w14:paraId="79B40790"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tcPr>
          <w:p w14:paraId="06D07622" w14:textId="77777777" w:rsidR="00CA42A5" w:rsidRPr="00CA42A5" w:rsidRDefault="00CA42A5" w:rsidP="003C4181">
            <w:pPr>
              <w:spacing w:line="360" w:lineRule="auto"/>
              <w:ind w:firstLine="0"/>
              <w:rPr>
                <w:b/>
                <w:bCs/>
                <w:sz w:val="24"/>
                <w:szCs w:val="24"/>
              </w:rPr>
            </w:pPr>
            <w:r w:rsidRPr="00CA42A5">
              <w:rPr>
                <w:b/>
                <w:bCs/>
                <w:sz w:val="24"/>
                <w:szCs w:val="24"/>
              </w:rPr>
              <w:t>Red de apoyo</w:t>
            </w:r>
          </w:p>
          <w:p w14:paraId="0650ADF4" w14:textId="77777777" w:rsidR="00CA42A5" w:rsidRPr="00CA42A5" w:rsidRDefault="00CA42A5" w:rsidP="003C4181">
            <w:pPr>
              <w:spacing w:line="360" w:lineRule="auto"/>
              <w:ind w:firstLine="0"/>
              <w:rPr>
                <w:sz w:val="24"/>
                <w:szCs w:val="24"/>
              </w:rPr>
            </w:pPr>
            <w:bookmarkStart w:id="0" w:name="_Int_lLWU74Co"/>
            <w:r w:rsidRPr="00CA42A5">
              <w:rPr>
                <w:sz w:val="24"/>
                <w:szCs w:val="24"/>
              </w:rPr>
              <w:t>Las redes de apoyo son aquellos grupos de personas, comunidades e instituciones que tienen la capacidad de ofrecer, a través de diversas herramientas, asistencia emocional, física, social o económica al individuo o comunidad que no requiera buscando recuperar su bienestar.</w:t>
            </w:r>
            <w:bookmarkEnd w:id="0"/>
          </w:p>
          <w:p w14:paraId="602E1493" w14:textId="77777777" w:rsidR="00CA42A5" w:rsidRPr="00CA42A5" w:rsidRDefault="00CA42A5" w:rsidP="003C4181">
            <w:pPr>
              <w:spacing w:line="360" w:lineRule="auto"/>
              <w:ind w:firstLine="0"/>
              <w:rPr>
                <w:sz w:val="24"/>
                <w:szCs w:val="24"/>
              </w:rPr>
            </w:pPr>
            <w:r w:rsidRPr="00CA42A5">
              <w:rPr>
                <w:sz w:val="24"/>
                <w:szCs w:val="24"/>
              </w:rPr>
              <w:lastRenderedPageBreak/>
              <w:t>Esta construcción de vínculos se consideran sistemas de apoyo social, convirtiéndose en un elemento indispensable para la salud, ajuste y bienestar del individuo o comunidad que lo requiera. El aspecto importante de la construcción de las redes de apoyo es que son personas emocionalmente significativas para la persona y son quienes potencialmente brindarán el apoyo social (</w:t>
            </w:r>
            <w:proofErr w:type="spellStart"/>
            <w:r w:rsidRPr="00CA42A5">
              <w:rPr>
                <w:sz w:val="24"/>
                <w:szCs w:val="24"/>
              </w:rPr>
              <w:t>Orcasita</w:t>
            </w:r>
            <w:proofErr w:type="spellEnd"/>
            <w:r w:rsidRPr="00CA42A5">
              <w:rPr>
                <w:sz w:val="24"/>
                <w:szCs w:val="24"/>
              </w:rPr>
              <w:t xml:space="preserve"> &amp; Uribe, 2010).</w:t>
            </w:r>
          </w:p>
          <w:p w14:paraId="62D82850" w14:textId="77777777" w:rsidR="00CA42A5" w:rsidRPr="00CA42A5" w:rsidRDefault="00CA42A5" w:rsidP="003C4181">
            <w:pPr>
              <w:spacing w:line="360" w:lineRule="auto"/>
              <w:ind w:firstLine="0"/>
              <w:rPr>
                <w:sz w:val="24"/>
                <w:szCs w:val="24"/>
              </w:rPr>
            </w:pPr>
            <w:bookmarkStart w:id="1" w:name="_Int_IOqqHivB"/>
            <w:r w:rsidRPr="00CA42A5">
              <w:rPr>
                <w:sz w:val="24"/>
                <w:szCs w:val="24"/>
              </w:rPr>
              <w:t>Ahora bien, las redes de apoyo internas son aquellas personas que tiene un individuo dentro de su entorno inmediato, a quienes puede recurrir en caso de necesitarlo o de considerar que se encuentra en peligro.</w:t>
            </w:r>
            <w:bookmarkEnd w:id="1"/>
            <w:r w:rsidRPr="00CA42A5">
              <w:rPr>
                <w:sz w:val="24"/>
                <w:szCs w:val="24"/>
              </w:rPr>
              <w:t xml:space="preserve"> Dentro de estas se encuentran:</w:t>
            </w:r>
          </w:p>
          <w:p w14:paraId="198F67E5" w14:textId="77777777" w:rsidR="00CA42A5" w:rsidRPr="00CA42A5" w:rsidRDefault="00CA42A5" w:rsidP="003C4181">
            <w:pPr>
              <w:spacing w:line="360" w:lineRule="auto"/>
              <w:ind w:firstLine="0"/>
              <w:rPr>
                <w:i/>
                <w:iCs/>
                <w:sz w:val="24"/>
                <w:szCs w:val="24"/>
              </w:rPr>
            </w:pPr>
          </w:p>
          <w:p w14:paraId="2D918612" w14:textId="77777777" w:rsidR="00CA42A5" w:rsidRPr="00CA42A5" w:rsidRDefault="00CA42A5" w:rsidP="003C4181">
            <w:pPr>
              <w:spacing w:line="360" w:lineRule="auto"/>
              <w:ind w:firstLine="0"/>
              <w:rPr>
                <w:sz w:val="24"/>
                <w:szCs w:val="24"/>
              </w:rPr>
            </w:pPr>
            <w:r w:rsidRPr="00CA42A5">
              <w:rPr>
                <w:i/>
                <w:iCs/>
                <w:sz w:val="24"/>
                <w:szCs w:val="24"/>
              </w:rPr>
              <w:t>Redes de apoyo familiar</w:t>
            </w:r>
          </w:p>
          <w:p w14:paraId="42D13E20" w14:textId="77777777" w:rsidR="00CA42A5" w:rsidRPr="00CA42A5" w:rsidRDefault="00CA42A5" w:rsidP="003C4181">
            <w:pPr>
              <w:spacing w:line="360" w:lineRule="auto"/>
              <w:ind w:firstLine="0"/>
              <w:rPr>
                <w:i/>
                <w:iCs/>
                <w:sz w:val="24"/>
                <w:szCs w:val="24"/>
              </w:rPr>
            </w:pPr>
            <w:r w:rsidRPr="00CA42A5">
              <w:rPr>
                <w:noProof/>
                <w:sz w:val="24"/>
                <w:szCs w:val="24"/>
              </w:rPr>
              <w:drawing>
                <wp:anchor distT="0" distB="0" distL="114300" distR="114300" simplePos="0" relativeHeight="251662336" behindDoc="0" locked="0" layoutInCell="1" allowOverlap="1" wp14:anchorId="297DDEB4" wp14:editId="5CD565D2">
                  <wp:simplePos x="0" y="0"/>
                  <wp:positionH relativeFrom="page">
                    <wp:posOffset>3819525</wp:posOffset>
                  </wp:positionH>
                  <wp:positionV relativeFrom="page">
                    <wp:posOffset>2890520</wp:posOffset>
                  </wp:positionV>
                  <wp:extent cx="1800225" cy="1800225"/>
                  <wp:effectExtent l="0" t="0" r="9525" b="9525"/>
                  <wp:wrapSquare wrapText="bothSides"/>
                  <wp:docPr id="380803879" name="Imagen 197" descr="Imágenes de Familia Animada - Descarga gratuita en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Imágenes de Familia Animada - Descarga gratuita en Freepi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225" cy="1800225"/>
                          </a:xfrm>
                          <a:prstGeom prst="rect">
                            <a:avLst/>
                          </a:prstGeom>
                          <a:noFill/>
                        </pic:spPr>
                      </pic:pic>
                    </a:graphicData>
                  </a:graphic>
                  <wp14:sizeRelH relativeFrom="margin">
                    <wp14:pctWidth>0</wp14:pctWidth>
                  </wp14:sizeRelH>
                  <wp14:sizeRelV relativeFrom="margin">
                    <wp14:pctHeight>0</wp14:pctHeight>
                  </wp14:sizeRelV>
                </wp:anchor>
              </w:drawing>
            </w:r>
            <w:r w:rsidRPr="00CA42A5">
              <w:rPr>
                <w:sz w:val="24"/>
                <w:szCs w:val="24"/>
              </w:rPr>
              <w:t xml:space="preserve">Son aquellos familiares que proporcionan soporte en situaciones difíciles, pueden ser: </w:t>
            </w:r>
          </w:p>
          <w:p w14:paraId="70492671" w14:textId="77777777" w:rsidR="00CA42A5" w:rsidRPr="00CA42A5" w:rsidRDefault="00CA42A5" w:rsidP="00CA42A5">
            <w:pPr>
              <w:numPr>
                <w:ilvl w:val="0"/>
                <w:numId w:val="3"/>
              </w:numPr>
              <w:spacing w:line="360" w:lineRule="auto"/>
              <w:rPr>
                <w:sz w:val="24"/>
                <w:szCs w:val="24"/>
              </w:rPr>
            </w:pPr>
            <w:r w:rsidRPr="00CA42A5">
              <w:rPr>
                <w:sz w:val="24"/>
                <w:szCs w:val="24"/>
              </w:rPr>
              <w:t>Mamá</w:t>
            </w:r>
          </w:p>
          <w:p w14:paraId="4154AE91" w14:textId="77777777" w:rsidR="00CA42A5" w:rsidRPr="00CA42A5" w:rsidRDefault="00CA42A5" w:rsidP="00CA42A5">
            <w:pPr>
              <w:numPr>
                <w:ilvl w:val="0"/>
                <w:numId w:val="3"/>
              </w:numPr>
              <w:spacing w:line="360" w:lineRule="auto"/>
              <w:rPr>
                <w:sz w:val="24"/>
                <w:szCs w:val="24"/>
              </w:rPr>
            </w:pPr>
            <w:r w:rsidRPr="00CA42A5">
              <w:rPr>
                <w:sz w:val="24"/>
                <w:szCs w:val="24"/>
              </w:rPr>
              <w:t>Papá</w:t>
            </w:r>
          </w:p>
          <w:p w14:paraId="68B9D1B5" w14:textId="77777777" w:rsidR="00CA42A5" w:rsidRPr="00CA42A5" w:rsidRDefault="00CA42A5" w:rsidP="00CA42A5">
            <w:pPr>
              <w:numPr>
                <w:ilvl w:val="0"/>
                <w:numId w:val="3"/>
              </w:numPr>
              <w:spacing w:line="360" w:lineRule="auto"/>
              <w:rPr>
                <w:sz w:val="24"/>
                <w:szCs w:val="24"/>
              </w:rPr>
            </w:pPr>
            <w:r w:rsidRPr="00CA42A5">
              <w:rPr>
                <w:sz w:val="24"/>
                <w:szCs w:val="24"/>
              </w:rPr>
              <w:t>Hermanos</w:t>
            </w:r>
          </w:p>
          <w:p w14:paraId="3BAEEF36" w14:textId="77777777" w:rsidR="00CA42A5" w:rsidRPr="00CA42A5" w:rsidRDefault="00CA42A5" w:rsidP="00CA42A5">
            <w:pPr>
              <w:numPr>
                <w:ilvl w:val="0"/>
                <w:numId w:val="3"/>
              </w:numPr>
              <w:spacing w:line="360" w:lineRule="auto"/>
              <w:rPr>
                <w:sz w:val="24"/>
                <w:szCs w:val="24"/>
              </w:rPr>
            </w:pPr>
            <w:r w:rsidRPr="00CA42A5">
              <w:rPr>
                <w:sz w:val="24"/>
                <w:szCs w:val="24"/>
              </w:rPr>
              <w:t>Abuelos</w:t>
            </w:r>
          </w:p>
          <w:p w14:paraId="411BB805" w14:textId="77777777" w:rsidR="00CA42A5" w:rsidRPr="00CA42A5" w:rsidRDefault="00CA42A5" w:rsidP="00CA42A5">
            <w:pPr>
              <w:numPr>
                <w:ilvl w:val="0"/>
                <w:numId w:val="3"/>
              </w:numPr>
              <w:spacing w:line="360" w:lineRule="auto"/>
              <w:rPr>
                <w:sz w:val="24"/>
                <w:szCs w:val="24"/>
              </w:rPr>
            </w:pPr>
            <w:r w:rsidRPr="00CA42A5">
              <w:rPr>
                <w:sz w:val="24"/>
                <w:szCs w:val="24"/>
              </w:rPr>
              <w:t>Tíos</w:t>
            </w:r>
          </w:p>
          <w:p w14:paraId="5F6F63A4" w14:textId="77777777" w:rsidR="00CA42A5" w:rsidRPr="00CA42A5" w:rsidRDefault="00CA42A5" w:rsidP="00CA42A5">
            <w:pPr>
              <w:numPr>
                <w:ilvl w:val="0"/>
                <w:numId w:val="3"/>
              </w:numPr>
              <w:spacing w:line="360" w:lineRule="auto"/>
              <w:rPr>
                <w:sz w:val="24"/>
                <w:szCs w:val="24"/>
              </w:rPr>
            </w:pPr>
            <w:r w:rsidRPr="00CA42A5">
              <w:rPr>
                <w:sz w:val="24"/>
                <w:szCs w:val="24"/>
              </w:rPr>
              <w:t>Primos</w:t>
            </w:r>
          </w:p>
          <w:p w14:paraId="4F4E83E3" w14:textId="77777777" w:rsidR="00CA42A5" w:rsidRPr="00CA42A5" w:rsidRDefault="00CA42A5" w:rsidP="003C4181">
            <w:pPr>
              <w:spacing w:line="360" w:lineRule="auto"/>
              <w:ind w:firstLine="0"/>
              <w:rPr>
                <w:sz w:val="24"/>
                <w:szCs w:val="24"/>
              </w:rPr>
            </w:pPr>
          </w:p>
          <w:p w14:paraId="1226783B" w14:textId="77777777" w:rsidR="00CA42A5" w:rsidRPr="00CA42A5" w:rsidRDefault="00CA42A5" w:rsidP="003C4181">
            <w:pPr>
              <w:spacing w:line="360" w:lineRule="auto"/>
              <w:ind w:firstLine="0"/>
              <w:rPr>
                <w:sz w:val="24"/>
                <w:szCs w:val="24"/>
              </w:rPr>
            </w:pPr>
            <w:r w:rsidRPr="00CA42A5">
              <w:rPr>
                <w:i/>
                <w:iCs/>
                <w:sz w:val="24"/>
                <w:szCs w:val="24"/>
              </w:rPr>
              <w:t>Redes de apoyo social</w:t>
            </w:r>
          </w:p>
          <w:p w14:paraId="68DF1DF6" w14:textId="77777777" w:rsidR="00CA42A5" w:rsidRPr="00CA42A5" w:rsidRDefault="00CA42A5" w:rsidP="003C4181">
            <w:pPr>
              <w:spacing w:line="360" w:lineRule="auto"/>
              <w:ind w:firstLine="0"/>
              <w:rPr>
                <w:i/>
                <w:iCs/>
                <w:sz w:val="24"/>
                <w:szCs w:val="24"/>
              </w:rPr>
            </w:pPr>
            <w:r w:rsidRPr="00CA42A5">
              <w:rPr>
                <w:sz w:val="24"/>
                <w:szCs w:val="24"/>
              </w:rPr>
              <w:t>Son aquellas personas que brindan ayuda en situaciones que la persona requiera, se encuentran:</w:t>
            </w:r>
          </w:p>
          <w:p w14:paraId="528D5EDA" w14:textId="77777777" w:rsidR="00CA42A5" w:rsidRPr="00CA42A5" w:rsidRDefault="00CA42A5" w:rsidP="00CA42A5">
            <w:pPr>
              <w:numPr>
                <w:ilvl w:val="0"/>
                <w:numId w:val="4"/>
              </w:numPr>
              <w:spacing w:line="360" w:lineRule="auto"/>
              <w:rPr>
                <w:sz w:val="24"/>
                <w:szCs w:val="24"/>
              </w:rPr>
            </w:pPr>
            <w:r w:rsidRPr="00CA42A5">
              <w:rPr>
                <w:sz w:val="24"/>
                <w:szCs w:val="24"/>
              </w:rPr>
              <w:t>Amigos</w:t>
            </w:r>
          </w:p>
          <w:p w14:paraId="147CAE09" w14:textId="77777777" w:rsidR="00CA42A5" w:rsidRPr="00CA42A5" w:rsidRDefault="00CA42A5" w:rsidP="00CA42A5">
            <w:pPr>
              <w:numPr>
                <w:ilvl w:val="0"/>
                <w:numId w:val="4"/>
              </w:numPr>
              <w:spacing w:line="360" w:lineRule="auto"/>
              <w:rPr>
                <w:sz w:val="24"/>
                <w:szCs w:val="24"/>
              </w:rPr>
            </w:pPr>
            <w:r w:rsidRPr="00CA42A5">
              <w:rPr>
                <w:sz w:val="24"/>
                <w:szCs w:val="24"/>
              </w:rPr>
              <w:t>Colegas</w:t>
            </w:r>
          </w:p>
          <w:p w14:paraId="0E2D44C6" w14:textId="77777777" w:rsidR="00CA42A5" w:rsidRPr="00CA42A5" w:rsidRDefault="00CA42A5" w:rsidP="00CA42A5">
            <w:pPr>
              <w:numPr>
                <w:ilvl w:val="0"/>
                <w:numId w:val="4"/>
              </w:numPr>
              <w:spacing w:line="360" w:lineRule="auto"/>
              <w:rPr>
                <w:sz w:val="24"/>
                <w:szCs w:val="24"/>
              </w:rPr>
            </w:pPr>
            <w:r w:rsidRPr="00CA42A5">
              <w:rPr>
                <w:sz w:val="24"/>
                <w:szCs w:val="24"/>
              </w:rPr>
              <w:t>Vecinos</w:t>
            </w:r>
          </w:p>
        </w:tc>
      </w:tr>
      <w:tr w:rsidR="00CA42A5" w:rsidRPr="00CA42A5" w14:paraId="49AE36CE"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0A9322E4" w14:textId="77777777" w:rsidR="00CA42A5" w:rsidRPr="00CA42A5" w:rsidRDefault="00CA42A5" w:rsidP="003C4181">
            <w:pPr>
              <w:spacing w:line="360" w:lineRule="auto"/>
              <w:ind w:firstLine="0"/>
              <w:rPr>
                <w:b/>
                <w:bCs/>
                <w:sz w:val="24"/>
                <w:szCs w:val="24"/>
              </w:rPr>
            </w:pPr>
            <w:r w:rsidRPr="00CA42A5">
              <w:rPr>
                <w:b/>
                <w:bCs/>
                <w:sz w:val="24"/>
                <w:szCs w:val="24"/>
              </w:rPr>
              <w:lastRenderedPageBreak/>
              <w:t>Fortalece tus herramientas de prevención</w:t>
            </w:r>
          </w:p>
        </w:tc>
      </w:tr>
      <w:tr w:rsidR="00CA42A5" w:rsidRPr="00CA42A5" w14:paraId="70615B6A"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3B795C98" w14:textId="77777777" w:rsidR="00CA42A5" w:rsidRPr="00CA42A5" w:rsidRDefault="00CA42A5" w:rsidP="003C4181">
            <w:pPr>
              <w:spacing w:line="360" w:lineRule="auto"/>
              <w:ind w:firstLine="0"/>
              <w:rPr>
                <w:b/>
                <w:bCs/>
                <w:sz w:val="24"/>
                <w:szCs w:val="24"/>
              </w:rPr>
            </w:pPr>
            <w:r w:rsidRPr="00CA42A5">
              <w:rPr>
                <w:b/>
                <w:bCs/>
                <w:sz w:val="24"/>
                <w:szCs w:val="24"/>
              </w:rPr>
              <w:t>Recursos:</w:t>
            </w:r>
          </w:p>
          <w:p w14:paraId="39E2124E" w14:textId="77777777" w:rsidR="00CA42A5" w:rsidRPr="00CA42A5" w:rsidRDefault="00CA42A5" w:rsidP="00CA42A5">
            <w:pPr>
              <w:numPr>
                <w:ilvl w:val="0"/>
                <w:numId w:val="5"/>
              </w:numPr>
              <w:spacing w:line="360" w:lineRule="auto"/>
              <w:rPr>
                <w:sz w:val="24"/>
                <w:szCs w:val="24"/>
              </w:rPr>
            </w:pPr>
            <w:r w:rsidRPr="00CA42A5">
              <w:rPr>
                <w:sz w:val="24"/>
                <w:szCs w:val="24"/>
              </w:rPr>
              <w:t>Lana</w:t>
            </w:r>
          </w:p>
          <w:p w14:paraId="30E50112" w14:textId="77777777" w:rsidR="00CA42A5" w:rsidRPr="00CA42A5" w:rsidRDefault="00CA42A5" w:rsidP="00CA42A5">
            <w:pPr>
              <w:numPr>
                <w:ilvl w:val="0"/>
                <w:numId w:val="5"/>
              </w:numPr>
              <w:spacing w:line="360" w:lineRule="auto"/>
              <w:rPr>
                <w:sz w:val="24"/>
                <w:szCs w:val="24"/>
              </w:rPr>
            </w:pPr>
            <w:r w:rsidRPr="00CA42A5">
              <w:rPr>
                <w:sz w:val="24"/>
                <w:szCs w:val="24"/>
              </w:rPr>
              <w:t>Hojas de papel</w:t>
            </w:r>
          </w:p>
          <w:p w14:paraId="5C66D4FF" w14:textId="77777777" w:rsidR="00CA42A5" w:rsidRPr="00CA42A5" w:rsidRDefault="00CA42A5" w:rsidP="00CA42A5">
            <w:pPr>
              <w:numPr>
                <w:ilvl w:val="0"/>
                <w:numId w:val="5"/>
              </w:numPr>
              <w:spacing w:line="360" w:lineRule="auto"/>
              <w:rPr>
                <w:sz w:val="24"/>
                <w:szCs w:val="24"/>
              </w:rPr>
            </w:pPr>
            <w:r w:rsidRPr="00CA42A5">
              <w:rPr>
                <w:sz w:val="24"/>
                <w:szCs w:val="24"/>
              </w:rPr>
              <w:t>Marcadores y colores</w:t>
            </w:r>
          </w:p>
          <w:p w14:paraId="70062316" w14:textId="77777777" w:rsidR="00CA42A5" w:rsidRPr="00CA42A5" w:rsidRDefault="00CA42A5" w:rsidP="00CA42A5">
            <w:pPr>
              <w:numPr>
                <w:ilvl w:val="0"/>
                <w:numId w:val="5"/>
              </w:numPr>
              <w:spacing w:line="360" w:lineRule="auto"/>
              <w:rPr>
                <w:sz w:val="24"/>
                <w:szCs w:val="24"/>
              </w:rPr>
            </w:pPr>
            <w:r w:rsidRPr="00CA42A5">
              <w:rPr>
                <w:sz w:val="24"/>
                <w:szCs w:val="24"/>
              </w:rPr>
              <w:t>Lápices o lapiceros</w:t>
            </w:r>
          </w:p>
          <w:p w14:paraId="367CE4C6" w14:textId="77777777" w:rsidR="00CA42A5" w:rsidRPr="00CA42A5" w:rsidRDefault="00CA42A5" w:rsidP="00CA42A5">
            <w:pPr>
              <w:numPr>
                <w:ilvl w:val="0"/>
                <w:numId w:val="5"/>
              </w:numPr>
              <w:spacing w:line="360" w:lineRule="auto"/>
              <w:rPr>
                <w:sz w:val="24"/>
                <w:szCs w:val="24"/>
              </w:rPr>
            </w:pPr>
            <w:r w:rsidRPr="00CA42A5">
              <w:rPr>
                <w:sz w:val="24"/>
                <w:szCs w:val="24"/>
              </w:rPr>
              <w:t>Sobres</w:t>
            </w:r>
          </w:p>
        </w:tc>
      </w:tr>
      <w:tr w:rsidR="00CA42A5" w:rsidRPr="00CA42A5" w14:paraId="677B3105"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tcPr>
          <w:p w14:paraId="61FCE964" w14:textId="77777777" w:rsidR="00CA42A5" w:rsidRPr="00CA42A5" w:rsidRDefault="00CA42A5" w:rsidP="003C4181">
            <w:pPr>
              <w:spacing w:line="360" w:lineRule="auto"/>
              <w:ind w:firstLine="0"/>
              <w:rPr>
                <w:sz w:val="24"/>
                <w:szCs w:val="24"/>
              </w:rPr>
            </w:pPr>
            <w:r w:rsidRPr="00CA42A5">
              <w:rPr>
                <w:i/>
                <w:iCs/>
                <w:sz w:val="24"/>
                <w:szCs w:val="24"/>
              </w:rPr>
              <w:lastRenderedPageBreak/>
              <w:t>Actividad 1: Tejiendo redes de apoyo</w:t>
            </w:r>
          </w:p>
          <w:p w14:paraId="3E929325" w14:textId="77777777" w:rsidR="00CA42A5" w:rsidRPr="00CA42A5" w:rsidRDefault="00CA42A5" w:rsidP="003C4181">
            <w:pPr>
              <w:spacing w:line="360" w:lineRule="auto"/>
              <w:ind w:firstLine="0"/>
              <w:rPr>
                <w:sz w:val="24"/>
                <w:szCs w:val="24"/>
              </w:rPr>
            </w:pPr>
            <w:r w:rsidRPr="00CA42A5">
              <w:rPr>
                <w:sz w:val="24"/>
                <w:szCs w:val="24"/>
              </w:rPr>
              <w:t xml:space="preserve">La actividad se hará de manera grupal. Los participantes deberán sentarse haciendo un círculo, uno de ellos tendrá una bola de lana y deberá decir el nombre de una persona que considere su red de apoyo más cercana justificando su respuesta. Luego, deberá lanzar la bola a otro compañero, manteniendo un extremo de la lana, quien repetirá la acción con el fin de formar entre todos una telaraña que representará las conexiones de la red de apoyo general. </w:t>
            </w:r>
          </w:p>
          <w:p w14:paraId="1823C8E9" w14:textId="77777777" w:rsidR="00CA42A5" w:rsidRPr="00CA42A5" w:rsidRDefault="00CA42A5" w:rsidP="003C4181">
            <w:pPr>
              <w:spacing w:line="360" w:lineRule="auto"/>
              <w:ind w:firstLine="0"/>
              <w:rPr>
                <w:sz w:val="24"/>
                <w:szCs w:val="24"/>
              </w:rPr>
            </w:pPr>
            <w:bookmarkStart w:id="2" w:name="_Int_qI58MlJ0"/>
            <w:r w:rsidRPr="00CA42A5">
              <w:rPr>
                <w:sz w:val="24"/>
                <w:szCs w:val="24"/>
              </w:rPr>
              <w:t>Al finalizar, la persona facilitadora de la actividad hará una retroalimentación acerca de la importancia de tener claro quiénes son las personas que se encargan de velar por la protección de sus derechos.</w:t>
            </w:r>
            <w:bookmarkEnd w:id="2"/>
          </w:p>
          <w:p w14:paraId="2FDF5DA6" w14:textId="77777777" w:rsidR="00CA42A5" w:rsidRPr="00CA42A5" w:rsidRDefault="00CA42A5" w:rsidP="003C4181">
            <w:pPr>
              <w:spacing w:line="360" w:lineRule="auto"/>
              <w:ind w:firstLine="0"/>
              <w:rPr>
                <w:sz w:val="24"/>
                <w:szCs w:val="24"/>
              </w:rPr>
            </w:pPr>
          </w:p>
          <w:p w14:paraId="27187C54" w14:textId="77777777" w:rsidR="00CA42A5" w:rsidRPr="00CA42A5" w:rsidRDefault="00CA42A5" w:rsidP="003C4181">
            <w:pPr>
              <w:spacing w:line="360" w:lineRule="auto"/>
              <w:ind w:firstLine="0"/>
              <w:rPr>
                <w:sz w:val="24"/>
                <w:szCs w:val="24"/>
              </w:rPr>
            </w:pPr>
            <w:r w:rsidRPr="00CA42A5">
              <w:rPr>
                <w:i/>
                <w:iCs/>
                <w:sz w:val="24"/>
                <w:szCs w:val="24"/>
              </w:rPr>
              <w:t>Actividad 2: Una carta para mi red</w:t>
            </w:r>
          </w:p>
          <w:p w14:paraId="71665FE1" w14:textId="77777777" w:rsidR="00CA42A5" w:rsidRPr="00CA42A5" w:rsidRDefault="00CA42A5" w:rsidP="003C4181">
            <w:pPr>
              <w:spacing w:line="360" w:lineRule="auto"/>
              <w:ind w:firstLine="0"/>
              <w:rPr>
                <w:sz w:val="24"/>
                <w:szCs w:val="24"/>
              </w:rPr>
            </w:pPr>
            <w:r w:rsidRPr="00CA42A5">
              <w:rPr>
                <w:sz w:val="24"/>
                <w:szCs w:val="24"/>
              </w:rPr>
              <w:t xml:space="preserve">Se le facilitará una hoja de papel a cada participante. </w:t>
            </w:r>
            <w:bookmarkStart w:id="3" w:name="_Int_W1irtsGw"/>
            <w:r w:rsidRPr="00CA42A5">
              <w:rPr>
                <w:sz w:val="24"/>
                <w:szCs w:val="24"/>
              </w:rPr>
              <w:t>Posterior a ello, se les pedirá escribir una carta a aquella persona que consideren es su red de apoyo más importante y cercana, allí, deberán expresar su agradecimiento por ser parte esencial en su diario vivir, dar gracias por su apoyo y describir alguna anécdota que hayan vivido juntos.</w:t>
            </w:r>
            <w:bookmarkEnd w:id="3"/>
          </w:p>
          <w:p w14:paraId="7F7931DF" w14:textId="77777777" w:rsidR="00CA42A5" w:rsidRPr="00CA42A5" w:rsidRDefault="00CA42A5" w:rsidP="003C4181">
            <w:pPr>
              <w:spacing w:line="360" w:lineRule="auto"/>
              <w:ind w:firstLine="0"/>
              <w:rPr>
                <w:sz w:val="24"/>
                <w:szCs w:val="24"/>
              </w:rPr>
            </w:pPr>
            <w:r w:rsidRPr="00CA42A5">
              <w:rPr>
                <w:sz w:val="24"/>
                <w:szCs w:val="24"/>
              </w:rPr>
              <w:t xml:space="preserve">Al terminar, doblarán la carta y la pondrán en un sobre para entregarla a la persona a la cual fue escrita. </w:t>
            </w:r>
            <w:bookmarkStart w:id="4" w:name="_Int_APHm3pJV"/>
            <w:r w:rsidRPr="00CA42A5">
              <w:rPr>
                <w:sz w:val="24"/>
                <w:szCs w:val="24"/>
              </w:rPr>
              <w:t>Del mismo modo, la persona facilitadora de la actividad realizará una reflexión final destacando la importancia de expresar gratitud y reconocer el valor de las redes de apoyo.</w:t>
            </w:r>
            <w:bookmarkEnd w:id="4"/>
          </w:p>
        </w:tc>
      </w:tr>
      <w:tr w:rsidR="00CA42A5" w:rsidRPr="00CA42A5" w14:paraId="37B8756D"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7C147424" w14:textId="77777777" w:rsidR="00CA42A5" w:rsidRPr="00CA42A5" w:rsidRDefault="00CA42A5" w:rsidP="003C4181">
            <w:pPr>
              <w:spacing w:line="360" w:lineRule="auto"/>
              <w:ind w:firstLine="0"/>
              <w:rPr>
                <w:sz w:val="24"/>
                <w:szCs w:val="24"/>
              </w:rPr>
            </w:pPr>
            <w:r w:rsidRPr="00CA42A5">
              <w:rPr>
                <w:b/>
                <w:bCs/>
                <w:sz w:val="24"/>
                <w:szCs w:val="24"/>
              </w:rPr>
              <w:t>Revisa tus estrategias</w:t>
            </w:r>
          </w:p>
        </w:tc>
      </w:tr>
      <w:tr w:rsidR="00CA42A5" w:rsidRPr="00CA42A5" w14:paraId="68D5C94E"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3A7DA340" w14:textId="0233C6F0" w:rsidR="00CA42A5" w:rsidRPr="00CA42A5" w:rsidRDefault="00CA42A5" w:rsidP="003C4181">
            <w:pPr>
              <w:spacing w:line="360" w:lineRule="auto"/>
              <w:ind w:firstLine="0"/>
              <w:rPr>
                <w:sz w:val="24"/>
                <w:szCs w:val="24"/>
              </w:rPr>
            </w:pPr>
            <w:r w:rsidRPr="00CA42A5">
              <w:rPr>
                <w:noProof/>
                <w:sz w:val="24"/>
                <w:szCs w:val="24"/>
              </w:rPr>
              <w:drawing>
                <wp:anchor distT="0" distB="0" distL="114300" distR="114300" simplePos="0" relativeHeight="251661312" behindDoc="0" locked="0" layoutInCell="1" allowOverlap="1" wp14:anchorId="01B01F9B" wp14:editId="565889A6">
                  <wp:simplePos x="0" y="0"/>
                  <wp:positionH relativeFrom="page">
                    <wp:posOffset>4000500</wp:posOffset>
                  </wp:positionH>
                  <wp:positionV relativeFrom="page">
                    <wp:posOffset>643890</wp:posOffset>
                  </wp:positionV>
                  <wp:extent cx="1851660" cy="1170305"/>
                  <wp:effectExtent l="0" t="0" r="0" b="0"/>
                  <wp:wrapSquare wrapText="bothSides"/>
                  <wp:docPr id="354032731" name="Imagen 196"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Texto&#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l="2989" t="20282" r="3075" b="20361"/>
                          <a:stretch>
                            <a:fillRect/>
                          </a:stretch>
                        </pic:blipFill>
                        <pic:spPr bwMode="auto">
                          <a:xfrm>
                            <a:off x="0" y="0"/>
                            <a:ext cx="1851660" cy="1170305"/>
                          </a:xfrm>
                          <a:prstGeom prst="rect">
                            <a:avLst/>
                          </a:prstGeom>
                          <a:noFill/>
                        </pic:spPr>
                      </pic:pic>
                    </a:graphicData>
                  </a:graphic>
                  <wp14:sizeRelH relativeFrom="margin">
                    <wp14:pctWidth>0</wp14:pctWidth>
                  </wp14:sizeRelH>
                  <wp14:sizeRelV relativeFrom="margin">
                    <wp14:pctHeight>0</wp14:pctHeight>
                  </wp14:sizeRelV>
                </wp:anchor>
              </w:drawing>
            </w:r>
            <w:r w:rsidRPr="00CA42A5">
              <w:rPr>
                <w:sz w:val="24"/>
                <w:szCs w:val="24"/>
              </w:rPr>
              <w:t xml:space="preserve"> Con el fin de conocer lo aprendido por las Niñas, Niños y Adolescentes, al finalizar la sesión se realizará una ronda de preguntas donde a través de las respuestas que se obtengan, se logrará identificar qué comprendieron los participantes de la temática.</w:t>
            </w:r>
          </w:p>
          <w:p w14:paraId="00ECA120" w14:textId="059D64E1" w:rsidR="00CA42A5" w:rsidRPr="00CA42A5" w:rsidRDefault="00CA42A5" w:rsidP="003C4181">
            <w:pPr>
              <w:spacing w:line="360" w:lineRule="auto"/>
              <w:ind w:firstLine="0"/>
              <w:rPr>
                <w:i/>
                <w:iCs/>
                <w:sz w:val="24"/>
                <w:szCs w:val="24"/>
              </w:rPr>
            </w:pPr>
            <w:r w:rsidRPr="00CA42A5">
              <w:rPr>
                <w:i/>
                <w:iCs/>
                <w:sz w:val="24"/>
                <w:szCs w:val="24"/>
              </w:rPr>
              <w:t>Preguntas:</w:t>
            </w:r>
          </w:p>
          <w:p w14:paraId="10EDF80F" w14:textId="77777777" w:rsidR="00CA42A5" w:rsidRPr="00CA42A5" w:rsidRDefault="00CA42A5" w:rsidP="00CA42A5">
            <w:pPr>
              <w:numPr>
                <w:ilvl w:val="0"/>
                <w:numId w:val="2"/>
              </w:numPr>
              <w:spacing w:line="360" w:lineRule="auto"/>
              <w:rPr>
                <w:sz w:val="24"/>
                <w:szCs w:val="24"/>
              </w:rPr>
            </w:pPr>
            <w:r w:rsidRPr="00CA42A5">
              <w:rPr>
                <w:sz w:val="24"/>
                <w:szCs w:val="24"/>
              </w:rPr>
              <w:t>¿Qué es una red de apoyo?</w:t>
            </w:r>
          </w:p>
          <w:p w14:paraId="14520A1B" w14:textId="77777777" w:rsidR="00CA42A5" w:rsidRPr="00CA42A5" w:rsidRDefault="00CA42A5" w:rsidP="00CA42A5">
            <w:pPr>
              <w:numPr>
                <w:ilvl w:val="0"/>
                <w:numId w:val="2"/>
              </w:numPr>
              <w:spacing w:line="360" w:lineRule="auto"/>
              <w:rPr>
                <w:sz w:val="24"/>
                <w:szCs w:val="24"/>
              </w:rPr>
            </w:pPr>
            <w:r w:rsidRPr="00CA42A5">
              <w:rPr>
                <w:sz w:val="24"/>
                <w:szCs w:val="24"/>
              </w:rPr>
              <w:t>¿A quiénes puedo acudir si necesito ayuda?</w:t>
            </w:r>
          </w:p>
          <w:p w14:paraId="2A5A64B2" w14:textId="77777777" w:rsidR="00CA42A5" w:rsidRPr="00CA42A5" w:rsidRDefault="00CA42A5" w:rsidP="00CA42A5">
            <w:pPr>
              <w:numPr>
                <w:ilvl w:val="0"/>
                <w:numId w:val="2"/>
              </w:numPr>
              <w:spacing w:line="360" w:lineRule="auto"/>
              <w:rPr>
                <w:sz w:val="24"/>
                <w:szCs w:val="24"/>
              </w:rPr>
            </w:pPr>
            <w:r w:rsidRPr="00CA42A5">
              <w:rPr>
                <w:sz w:val="24"/>
                <w:szCs w:val="24"/>
              </w:rPr>
              <w:t>¿Para qué sirve una red de apoyo?</w:t>
            </w:r>
          </w:p>
        </w:tc>
      </w:tr>
      <w:tr w:rsidR="00CA42A5" w:rsidRPr="00CA42A5" w14:paraId="372D6B4A"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6C98A637" w14:textId="77777777" w:rsidR="00CA42A5" w:rsidRPr="00CA42A5" w:rsidRDefault="00CA42A5" w:rsidP="003C4181">
            <w:pPr>
              <w:spacing w:line="360" w:lineRule="auto"/>
              <w:ind w:firstLine="0"/>
              <w:rPr>
                <w:b/>
                <w:bCs/>
                <w:sz w:val="24"/>
                <w:szCs w:val="24"/>
              </w:rPr>
            </w:pPr>
            <w:r w:rsidRPr="00CA42A5">
              <w:rPr>
                <w:b/>
                <w:bCs/>
                <w:sz w:val="24"/>
                <w:szCs w:val="24"/>
              </w:rPr>
              <w:t>Referencias Bibliográficas</w:t>
            </w:r>
          </w:p>
        </w:tc>
      </w:tr>
      <w:tr w:rsidR="00CA42A5" w:rsidRPr="00CA42A5" w14:paraId="3067BAC7"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6479D185" w14:textId="77777777" w:rsidR="00CA42A5" w:rsidRPr="00CA42A5" w:rsidRDefault="00CA42A5" w:rsidP="003C4181">
            <w:pPr>
              <w:spacing w:line="360" w:lineRule="auto"/>
              <w:ind w:left="720" w:hanging="720"/>
              <w:rPr>
                <w:sz w:val="24"/>
                <w:szCs w:val="24"/>
              </w:rPr>
            </w:pPr>
            <w:proofErr w:type="spellStart"/>
            <w:r w:rsidRPr="00CA42A5">
              <w:rPr>
                <w:sz w:val="24"/>
                <w:szCs w:val="24"/>
              </w:rPr>
              <w:t>Orcasita</w:t>
            </w:r>
            <w:proofErr w:type="spellEnd"/>
            <w:r w:rsidRPr="00CA42A5">
              <w:rPr>
                <w:sz w:val="24"/>
                <w:szCs w:val="24"/>
              </w:rPr>
              <w:t xml:space="preserve">, L., &amp; Uribe, A. (2010). La importancia del apoyo social en el bienestar de los adolescentes. </w:t>
            </w:r>
            <w:proofErr w:type="spellStart"/>
            <w:r w:rsidRPr="00CA42A5">
              <w:rPr>
                <w:i/>
                <w:iCs/>
                <w:sz w:val="24"/>
                <w:szCs w:val="24"/>
              </w:rPr>
              <w:t>Psychologia</w:t>
            </w:r>
            <w:proofErr w:type="spellEnd"/>
            <w:r w:rsidRPr="00CA42A5">
              <w:rPr>
                <w:i/>
                <w:iCs/>
                <w:sz w:val="24"/>
                <w:szCs w:val="24"/>
              </w:rPr>
              <w:t>. Avances de la disciplina</w:t>
            </w:r>
            <w:r w:rsidRPr="00CA42A5">
              <w:rPr>
                <w:sz w:val="24"/>
                <w:szCs w:val="24"/>
              </w:rPr>
              <w:t xml:space="preserve">, </w:t>
            </w:r>
            <w:r w:rsidRPr="00CA42A5">
              <w:rPr>
                <w:i/>
                <w:iCs/>
                <w:sz w:val="24"/>
                <w:szCs w:val="24"/>
              </w:rPr>
              <w:t>4</w:t>
            </w:r>
            <w:r w:rsidRPr="00CA42A5">
              <w:rPr>
                <w:sz w:val="24"/>
                <w:szCs w:val="24"/>
              </w:rPr>
              <w:t>(2), 69-82.</w:t>
            </w:r>
          </w:p>
        </w:tc>
      </w:tr>
    </w:tbl>
    <w:p w14:paraId="2C495475" w14:textId="77777777" w:rsidR="009753A8" w:rsidRDefault="009753A8"/>
    <w:sectPr w:rsidR="009753A8" w:rsidSect="00CA42A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D814C"/>
    <w:multiLevelType w:val="hybridMultilevel"/>
    <w:tmpl w:val="E9F06218"/>
    <w:lvl w:ilvl="0" w:tplc="BDE2FADC">
      <w:start w:val="1"/>
      <w:numFmt w:val="bullet"/>
      <w:lvlText w:val=""/>
      <w:lvlJc w:val="left"/>
      <w:pPr>
        <w:ind w:left="720" w:hanging="360"/>
      </w:pPr>
      <w:rPr>
        <w:rFonts w:ascii="Symbol" w:hAnsi="Symbol" w:hint="default"/>
      </w:rPr>
    </w:lvl>
    <w:lvl w:ilvl="1" w:tplc="79E83792">
      <w:start w:val="1"/>
      <w:numFmt w:val="bullet"/>
      <w:lvlText w:val="o"/>
      <w:lvlJc w:val="left"/>
      <w:pPr>
        <w:ind w:left="1440" w:hanging="360"/>
      </w:pPr>
      <w:rPr>
        <w:rFonts w:ascii="Courier New" w:hAnsi="Courier New" w:cs="Times New Roman" w:hint="default"/>
      </w:rPr>
    </w:lvl>
    <w:lvl w:ilvl="2" w:tplc="377285F2">
      <w:start w:val="1"/>
      <w:numFmt w:val="bullet"/>
      <w:lvlText w:val=""/>
      <w:lvlJc w:val="left"/>
      <w:pPr>
        <w:ind w:left="2160" w:hanging="360"/>
      </w:pPr>
      <w:rPr>
        <w:rFonts w:ascii="Wingdings" w:hAnsi="Wingdings" w:hint="default"/>
      </w:rPr>
    </w:lvl>
    <w:lvl w:ilvl="3" w:tplc="38F8F44A">
      <w:start w:val="1"/>
      <w:numFmt w:val="bullet"/>
      <w:lvlText w:val=""/>
      <w:lvlJc w:val="left"/>
      <w:pPr>
        <w:ind w:left="2880" w:hanging="360"/>
      </w:pPr>
      <w:rPr>
        <w:rFonts w:ascii="Symbol" w:hAnsi="Symbol" w:hint="default"/>
      </w:rPr>
    </w:lvl>
    <w:lvl w:ilvl="4" w:tplc="4F2E11EE">
      <w:start w:val="1"/>
      <w:numFmt w:val="bullet"/>
      <w:lvlText w:val="o"/>
      <w:lvlJc w:val="left"/>
      <w:pPr>
        <w:ind w:left="3600" w:hanging="360"/>
      </w:pPr>
      <w:rPr>
        <w:rFonts w:ascii="Courier New" w:hAnsi="Courier New" w:cs="Times New Roman" w:hint="default"/>
      </w:rPr>
    </w:lvl>
    <w:lvl w:ilvl="5" w:tplc="17883A44">
      <w:start w:val="1"/>
      <w:numFmt w:val="bullet"/>
      <w:lvlText w:val=""/>
      <w:lvlJc w:val="left"/>
      <w:pPr>
        <w:ind w:left="4320" w:hanging="360"/>
      </w:pPr>
      <w:rPr>
        <w:rFonts w:ascii="Wingdings" w:hAnsi="Wingdings" w:hint="default"/>
      </w:rPr>
    </w:lvl>
    <w:lvl w:ilvl="6" w:tplc="B29CA426">
      <w:start w:val="1"/>
      <w:numFmt w:val="bullet"/>
      <w:lvlText w:val=""/>
      <w:lvlJc w:val="left"/>
      <w:pPr>
        <w:ind w:left="5040" w:hanging="360"/>
      </w:pPr>
      <w:rPr>
        <w:rFonts w:ascii="Symbol" w:hAnsi="Symbol" w:hint="default"/>
      </w:rPr>
    </w:lvl>
    <w:lvl w:ilvl="7" w:tplc="F7A4DE5A">
      <w:start w:val="1"/>
      <w:numFmt w:val="bullet"/>
      <w:lvlText w:val="o"/>
      <w:lvlJc w:val="left"/>
      <w:pPr>
        <w:ind w:left="5760" w:hanging="360"/>
      </w:pPr>
      <w:rPr>
        <w:rFonts w:ascii="Courier New" w:hAnsi="Courier New" w:cs="Times New Roman" w:hint="default"/>
      </w:rPr>
    </w:lvl>
    <w:lvl w:ilvl="8" w:tplc="9E5CA4BC">
      <w:start w:val="1"/>
      <w:numFmt w:val="bullet"/>
      <w:lvlText w:val=""/>
      <w:lvlJc w:val="left"/>
      <w:pPr>
        <w:ind w:left="6480" w:hanging="360"/>
      </w:pPr>
      <w:rPr>
        <w:rFonts w:ascii="Wingdings" w:hAnsi="Wingdings" w:hint="default"/>
      </w:rPr>
    </w:lvl>
  </w:abstractNum>
  <w:abstractNum w:abstractNumId="1" w15:restartNumberingAfterBreak="0">
    <w:nsid w:val="5A13AD3D"/>
    <w:multiLevelType w:val="hybridMultilevel"/>
    <w:tmpl w:val="803E4B26"/>
    <w:lvl w:ilvl="0" w:tplc="7B5610C8">
      <w:start w:val="1"/>
      <w:numFmt w:val="bullet"/>
      <w:lvlText w:val=""/>
      <w:lvlJc w:val="left"/>
      <w:pPr>
        <w:ind w:left="720" w:hanging="360"/>
      </w:pPr>
      <w:rPr>
        <w:rFonts w:ascii="Symbol" w:hAnsi="Symbol" w:hint="default"/>
      </w:rPr>
    </w:lvl>
    <w:lvl w:ilvl="1" w:tplc="1400C378">
      <w:start w:val="1"/>
      <w:numFmt w:val="bullet"/>
      <w:lvlText w:val="o"/>
      <w:lvlJc w:val="left"/>
      <w:pPr>
        <w:ind w:left="1440" w:hanging="360"/>
      </w:pPr>
      <w:rPr>
        <w:rFonts w:ascii="Courier New" w:hAnsi="Courier New" w:cs="Times New Roman" w:hint="default"/>
      </w:rPr>
    </w:lvl>
    <w:lvl w:ilvl="2" w:tplc="4A609302">
      <w:start w:val="1"/>
      <w:numFmt w:val="bullet"/>
      <w:lvlText w:val=""/>
      <w:lvlJc w:val="left"/>
      <w:pPr>
        <w:ind w:left="2160" w:hanging="360"/>
      </w:pPr>
      <w:rPr>
        <w:rFonts w:ascii="Wingdings" w:hAnsi="Wingdings" w:hint="default"/>
      </w:rPr>
    </w:lvl>
    <w:lvl w:ilvl="3" w:tplc="4A121A22">
      <w:start w:val="1"/>
      <w:numFmt w:val="bullet"/>
      <w:lvlText w:val=""/>
      <w:lvlJc w:val="left"/>
      <w:pPr>
        <w:ind w:left="2880" w:hanging="360"/>
      </w:pPr>
      <w:rPr>
        <w:rFonts w:ascii="Symbol" w:hAnsi="Symbol" w:hint="default"/>
      </w:rPr>
    </w:lvl>
    <w:lvl w:ilvl="4" w:tplc="F356AA6E">
      <w:start w:val="1"/>
      <w:numFmt w:val="bullet"/>
      <w:lvlText w:val="o"/>
      <w:lvlJc w:val="left"/>
      <w:pPr>
        <w:ind w:left="3600" w:hanging="360"/>
      </w:pPr>
      <w:rPr>
        <w:rFonts w:ascii="Courier New" w:hAnsi="Courier New" w:cs="Times New Roman" w:hint="default"/>
      </w:rPr>
    </w:lvl>
    <w:lvl w:ilvl="5" w:tplc="F3B046CA">
      <w:start w:val="1"/>
      <w:numFmt w:val="bullet"/>
      <w:lvlText w:val=""/>
      <w:lvlJc w:val="left"/>
      <w:pPr>
        <w:ind w:left="4320" w:hanging="360"/>
      </w:pPr>
      <w:rPr>
        <w:rFonts w:ascii="Wingdings" w:hAnsi="Wingdings" w:hint="default"/>
      </w:rPr>
    </w:lvl>
    <w:lvl w:ilvl="6" w:tplc="3FBEDCE6">
      <w:start w:val="1"/>
      <w:numFmt w:val="bullet"/>
      <w:lvlText w:val=""/>
      <w:lvlJc w:val="left"/>
      <w:pPr>
        <w:ind w:left="5040" w:hanging="360"/>
      </w:pPr>
      <w:rPr>
        <w:rFonts w:ascii="Symbol" w:hAnsi="Symbol" w:hint="default"/>
      </w:rPr>
    </w:lvl>
    <w:lvl w:ilvl="7" w:tplc="1D56B766">
      <w:start w:val="1"/>
      <w:numFmt w:val="bullet"/>
      <w:lvlText w:val="o"/>
      <w:lvlJc w:val="left"/>
      <w:pPr>
        <w:ind w:left="5760" w:hanging="360"/>
      </w:pPr>
      <w:rPr>
        <w:rFonts w:ascii="Courier New" w:hAnsi="Courier New" w:cs="Times New Roman" w:hint="default"/>
      </w:rPr>
    </w:lvl>
    <w:lvl w:ilvl="8" w:tplc="32CE67AE">
      <w:start w:val="1"/>
      <w:numFmt w:val="bullet"/>
      <w:lvlText w:val=""/>
      <w:lvlJc w:val="left"/>
      <w:pPr>
        <w:ind w:left="6480" w:hanging="360"/>
      </w:pPr>
      <w:rPr>
        <w:rFonts w:ascii="Wingdings" w:hAnsi="Wingdings" w:hint="default"/>
      </w:rPr>
    </w:lvl>
  </w:abstractNum>
  <w:abstractNum w:abstractNumId="2" w15:restartNumberingAfterBreak="0">
    <w:nsid w:val="7506BC0F"/>
    <w:multiLevelType w:val="hybridMultilevel"/>
    <w:tmpl w:val="177089C4"/>
    <w:lvl w:ilvl="0" w:tplc="89D0833E">
      <w:start w:val="1"/>
      <w:numFmt w:val="bullet"/>
      <w:lvlText w:val=""/>
      <w:lvlJc w:val="left"/>
      <w:pPr>
        <w:ind w:left="720" w:hanging="360"/>
      </w:pPr>
      <w:rPr>
        <w:rFonts w:ascii="Symbol" w:hAnsi="Symbol" w:hint="default"/>
      </w:rPr>
    </w:lvl>
    <w:lvl w:ilvl="1" w:tplc="81505856">
      <w:start w:val="1"/>
      <w:numFmt w:val="bullet"/>
      <w:lvlText w:val="o"/>
      <w:lvlJc w:val="left"/>
      <w:pPr>
        <w:ind w:left="1440" w:hanging="360"/>
      </w:pPr>
      <w:rPr>
        <w:rFonts w:ascii="Courier New" w:hAnsi="Courier New" w:cs="Times New Roman" w:hint="default"/>
      </w:rPr>
    </w:lvl>
    <w:lvl w:ilvl="2" w:tplc="65B40494">
      <w:start w:val="1"/>
      <w:numFmt w:val="bullet"/>
      <w:lvlText w:val=""/>
      <w:lvlJc w:val="left"/>
      <w:pPr>
        <w:ind w:left="2160" w:hanging="360"/>
      </w:pPr>
      <w:rPr>
        <w:rFonts w:ascii="Wingdings" w:hAnsi="Wingdings" w:hint="default"/>
      </w:rPr>
    </w:lvl>
    <w:lvl w:ilvl="3" w:tplc="0818D5EE">
      <w:start w:val="1"/>
      <w:numFmt w:val="bullet"/>
      <w:lvlText w:val=""/>
      <w:lvlJc w:val="left"/>
      <w:pPr>
        <w:ind w:left="2880" w:hanging="360"/>
      </w:pPr>
      <w:rPr>
        <w:rFonts w:ascii="Symbol" w:hAnsi="Symbol" w:hint="default"/>
      </w:rPr>
    </w:lvl>
    <w:lvl w:ilvl="4" w:tplc="9F12E040">
      <w:start w:val="1"/>
      <w:numFmt w:val="bullet"/>
      <w:lvlText w:val="o"/>
      <w:lvlJc w:val="left"/>
      <w:pPr>
        <w:ind w:left="3600" w:hanging="360"/>
      </w:pPr>
      <w:rPr>
        <w:rFonts w:ascii="Courier New" w:hAnsi="Courier New" w:cs="Times New Roman" w:hint="default"/>
      </w:rPr>
    </w:lvl>
    <w:lvl w:ilvl="5" w:tplc="71089B6E">
      <w:start w:val="1"/>
      <w:numFmt w:val="bullet"/>
      <w:lvlText w:val=""/>
      <w:lvlJc w:val="left"/>
      <w:pPr>
        <w:ind w:left="4320" w:hanging="360"/>
      </w:pPr>
      <w:rPr>
        <w:rFonts w:ascii="Wingdings" w:hAnsi="Wingdings" w:hint="default"/>
      </w:rPr>
    </w:lvl>
    <w:lvl w:ilvl="6" w:tplc="688400FA">
      <w:start w:val="1"/>
      <w:numFmt w:val="bullet"/>
      <w:lvlText w:val=""/>
      <w:lvlJc w:val="left"/>
      <w:pPr>
        <w:ind w:left="5040" w:hanging="360"/>
      </w:pPr>
      <w:rPr>
        <w:rFonts w:ascii="Symbol" w:hAnsi="Symbol" w:hint="default"/>
      </w:rPr>
    </w:lvl>
    <w:lvl w:ilvl="7" w:tplc="C2944AB8">
      <w:start w:val="1"/>
      <w:numFmt w:val="bullet"/>
      <w:lvlText w:val="o"/>
      <w:lvlJc w:val="left"/>
      <w:pPr>
        <w:ind w:left="5760" w:hanging="360"/>
      </w:pPr>
      <w:rPr>
        <w:rFonts w:ascii="Courier New" w:hAnsi="Courier New" w:cs="Times New Roman" w:hint="default"/>
      </w:rPr>
    </w:lvl>
    <w:lvl w:ilvl="8" w:tplc="FDCE4AB8">
      <w:start w:val="1"/>
      <w:numFmt w:val="bullet"/>
      <w:lvlText w:val=""/>
      <w:lvlJc w:val="left"/>
      <w:pPr>
        <w:ind w:left="6480" w:hanging="360"/>
      </w:pPr>
      <w:rPr>
        <w:rFonts w:ascii="Wingdings" w:hAnsi="Wingdings" w:hint="default"/>
      </w:rPr>
    </w:lvl>
  </w:abstractNum>
  <w:abstractNum w:abstractNumId="3" w15:restartNumberingAfterBreak="0">
    <w:nsid w:val="75FD4B03"/>
    <w:multiLevelType w:val="hybridMultilevel"/>
    <w:tmpl w:val="6C3CA060"/>
    <w:lvl w:ilvl="0" w:tplc="0E400C54">
      <w:start w:val="1"/>
      <w:numFmt w:val="bullet"/>
      <w:lvlText w:val=""/>
      <w:lvlJc w:val="left"/>
      <w:pPr>
        <w:ind w:left="720" w:hanging="360"/>
      </w:pPr>
      <w:rPr>
        <w:rFonts w:ascii="Symbol" w:hAnsi="Symbol" w:hint="default"/>
      </w:rPr>
    </w:lvl>
    <w:lvl w:ilvl="1" w:tplc="54E4334A">
      <w:start w:val="1"/>
      <w:numFmt w:val="bullet"/>
      <w:lvlText w:val="o"/>
      <w:lvlJc w:val="left"/>
      <w:pPr>
        <w:ind w:left="1440" w:hanging="360"/>
      </w:pPr>
      <w:rPr>
        <w:rFonts w:ascii="Courier New" w:hAnsi="Courier New" w:cs="Times New Roman" w:hint="default"/>
      </w:rPr>
    </w:lvl>
    <w:lvl w:ilvl="2" w:tplc="FB14B11A">
      <w:start w:val="1"/>
      <w:numFmt w:val="bullet"/>
      <w:lvlText w:val=""/>
      <w:lvlJc w:val="left"/>
      <w:pPr>
        <w:ind w:left="2160" w:hanging="360"/>
      </w:pPr>
      <w:rPr>
        <w:rFonts w:ascii="Wingdings" w:hAnsi="Wingdings" w:hint="default"/>
      </w:rPr>
    </w:lvl>
    <w:lvl w:ilvl="3" w:tplc="E5AA6CAC">
      <w:start w:val="1"/>
      <w:numFmt w:val="bullet"/>
      <w:lvlText w:val=""/>
      <w:lvlJc w:val="left"/>
      <w:pPr>
        <w:ind w:left="2880" w:hanging="360"/>
      </w:pPr>
      <w:rPr>
        <w:rFonts w:ascii="Symbol" w:hAnsi="Symbol" w:hint="default"/>
      </w:rPr>
    </w:lvl>
    <w:lvl w:ilvl="4" w:tplc="7DD6D890">
      <w:start w:val="1"/>
      <w:numFmt w:val="bullet"/>
      <w:lvlText w:val="o"/>
      <w:lvlJc w:val="left"/>
      <w:pPr>
        <w:ind w:left="3600" w:hanging="360"/>
      </w:pPr>
      <w:rPr>
        <w:rFonts w:ascii="Courier New" w:hAnsi="Courier New" w:cs="Times New Roman" w:hint="default"/>
      </w:rPr>
    </w:lvl>
    <w:lvl w:ilvl="5" w:tplc="B53C76E8">
      <w:start w:val="1"/>
      <w:numFmt w:val="bullet"/>
      <w:lvlText w:val=""/>
      <w:lvlJc w:val="left"/>
      <w:pPr>
        <w:ind w:left="4320" w:hanging="360"/>
      </w:pPr>
      <w:rPr>
        <w:rFonts w:ascii="Wingdings" w:hAnsi="Wingdings" w:hint="default"/>
      </w:rPr>
    </w:lvl>
    <w:lvl w:ilvl="6" w:tplc="FD9C050E">
      <w:start w:val="1"/>
      <w:numFmt w:val="bullet"/>
      <w:lvlText w:val=""/>
      <w:lvlJc w:val="left"/>
      <w:pPr>
        <w:ind w:left="5040" w:hanging="360"/>
      </w:pPr>
      <w:rPr>
        <w:rFonts w:ascii="Symbol" w:hAnsi="Symbol" w:hint="default"/>
      </w:rPr>
    </w:lvl>
    <w:lvl w:ilvl="7" w:tplc="298A1004">
      <w:start w:val="1"/>
      <w:numFmt w:val="bullet"/>
      <w:lvlText w:val="o"/>
      <w:lvlJc w:val="left"/>
      <w:pPr>
        <w:ind w:left="5760" w:hanging="360"/>
      </w:pPr>
      <w:rPr>
        <w:rFonts w:ascii="Courier New" w:hAnsi="Courier New" w:cs="Times New Roman" w:hint="default"/>
      </w:rPr>
    </w:lvl>
    <w:lvl w:ilvl="8" w:tplc="C63A43A8">
      <w:start w:val="1"/>
      <w:numFmt w:val="bullet"/>
      <w:lvlText w:val=""/>
      <w:lvlJc w:val="left"/>
      <w:pPr>
        <w:ind w:left="6480" w:hanging="360"/>
      </w:pPr>
      <w:rPr>
        <w:rFonts w:ascii="Wingdings" w:hAnsi="Wingdings" w:hint="default"/>
      </w:rPr>
    </w:lvl>
  </w:abstractNum>
  <w:abstractNum w:abstractNumId="4" w15:restartNumberingAfterBreak="0">
    <w:nsid w:val="799298FE"/>
    <w:multiLevelType w:val="hybridMultilevel"/>
    <w:tmpl w:val="F03A8A74"/>
    <w:lvl w:ilvl="0" w:tplc="0E288904">
      <w:start w:val="1"/>
      <w:numFmt w:val="bullet"/>
      <w:lvlText w:val=""/>
      <w:lvlJc w:val="left"/>
      <w:pPr>
        <w:ind w:left="720" w:hanging="360"/>
      </w:pPr>
      <w:rPr>
        <w:rFonts w:ascii="Symbol" w:hAnsi="Symbol" w:hint="default"/>
      </w:rPr>
    </w:lvl>
    <w:lvl w:ilvl="1" w:tplc="F7CC177A">
      <w:start w:val="1"/>
      <w:numFmt w:val="bullet"/>
      <w:lvlText w:val="o"/>
      <w:lvlJc w:val="left"/>
      <w:pPr>
        <w:ind w:left="1440" w:hanging="360"/>
      </w:pPr>
      <w:rPr>
        <w:rFonts w:ascii="Courier New" w:hAnsi="Courier New" w:cs="Times New Roman" w:hint="default"/>
      </w:rPr>
    </w:lvl>
    <w:lvl w:ilvl="2" w:tplc="0FD013F8">
      <w:start w:val="1"/>
      <w:numFmt w:val="bullet"/>
      <w:lvlText w:val=""/>
      <w:lvlJc w:val="left"/>
      <w:pPr>
        <w:ind w:left="2160" w:hanging="360"/>
      </w:pPr>
      <w:rPr>
        <w:rFonts w:ascii="Wingdings" w:hAnsi="Wingdings" w:hint="default"/>
      </w:rPr>
    </w:lvl>
    <w:lvl w:ilvl="3" w:tplc="5EEE2A26">
      <w:start w:val="1"/>
      <w:numFmt w:val="bullet"/>
      <w:lvlText w:val=""/>
      <w:lvlJc w:val="left"/>
      <w:pPr>
        <w:ind w:left="2880" w:hanging="360"/>
      </w:pPr>
      <w:rPr>
        <w:rFonts w:ascii="Symbol" w:hAnsi="Symbol" w:hint="default"/>
      </w:rPr>
    </w:lvl>
    <w:lvl w:ilvl="4" w:tplc="4F62D12A">
      <w:start w:val="1"/>
      <w:numFmt w:val="bullet"/>
      <w:lvlText w:val="o"/>
      <w:lvlJc w:val="left"/>
      <w:pPr>
        <w:ind w:left="3600" w:hanging="360"/>
      </w:pPr>
      <w:rPr>
        <w:rFonts w:ascii="Courier New" w:hAnsi="Courier New" w:cs="Times New Roman" w:hint="default"/>
      </w:rPr>
    </w:lvl>
    <w:lvl w:ilvl="5" w:tplc="F414497E">
      <w:start w:val="1"/>
      <w:numFmt w:val="bullet"/>
      <w:lvlText w:val=""/>
      <w:lvlJc w:val="left"/>
      <w:pPr>
        <w:ind w:left="4320" w:hanging="360"/>
      </w:pPr>
      <w:rPr>
        <w:rFonts w:ascii="Wingdings" w:hAnsi="Wingdings" w:hint="default"/>
      </w:rPr>
    </w:lvl>
    <w:lvl w:ilvl="6" w:tplc="D2EE8D4C">
      <w:start w:val="1"/>
      <w:numFmt w:val="bullet"/>
      <w:lvlText w:val=""/>
      <w:lvlJc w:val="left"/>
      <w:pPr>
        <w:ind w:left="5040" w:hanging="360"/>
      </w:pPr>
      <w:rPr>
        <w:rFonts w:ascii="Symbol" w:hAnsi="Symbol" w:hint="default"/>
      </w:rPr>
    </w:lvl>
    <w:lvl w:ilvl="7" w:tplc="0ABAD270">
      <w:start w:val="1"/>
      <w:numFmt w:val="bullet"/>
      <w:lvlText w:val="o"/>
      <w:lvlJc w:val="left"/>
      <w:pPr>
        <w:ind w:left="5760" w:hanging="360"/>
      </w:pPr>
      <w:rPr>
        <w:rFonts w:ascii="Courier New" w:hAnsi="Courier New" w:cs="Times New Roman" w:hint="default"/>
      </w:rPr>
    </w:lvl>
    <w:lvl w:ilvl="8" w:tplc="8BDCE42E">
      <w:start w:val="1"/>
      <w:numFmt w:val="bullet"/>
      <w:lvlText w:val=""/>
      <w:lvlJc w:val="left"/>
      <w:pPr>
        <w:ind w:left="6480" w:hanging="360"/>
      </w:pPr>
      <w:rPr>
        <w:rFonts w:ascii="Wingdings" w:hAnsi="Wingdings" w:hint="default"/>
      </w:rPr>
    </w:lvl>
  </w:abstractNum>
  <w:num w:numId="1" w16cid:durableId="587890156">
    <w:abstractNumId w:val="2"/>
  </w:num>
  <w:num w:numId="2" w16cid:durableId="1677540885">
    <w:abstractNumId w:val="4"/>
  </w:num>
  <w:num w:numId="3" w16cid:durableId="1309556522">
    <w:abstractNumId w:val="1"/>
  </w:num>
  <w:num w:numId="4" w16cid:durableId="705057603">
    <w:abstractNumId w:val="3"/>
  </w:num>
  <w:num w:numId="5" w16cid:durableId="1909725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A5"/>
    <w:rsid w:val="0001646D"/>
    <w:rsid w:val="009753A8"/>
    <w:rsid w:val="009A2D2F"/>
    <w:rsid w:val="00CA42A5"/>
    <w:rsid w:val="00DE3D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82120"/>
  <w15:chartTrackingRefBased/>
  <w15:docId w15:val="{9BD5DF0A-DCE9-456A-9404-78771D24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2A5"/>
    <w:pPr>
      <w:spacing w:after="0" w:line="480" w:lineRule="auto"/>
      <w:ind w:firstLine="720"/>
      <w:jc w:val="both"/>
    </w:pPr>
    <w:rPr>
      <w:rFonts w:ascii="Times New Roman" w:eastAsia="Calibri" w:hAnsi="Times New Roman" w:cs="Times New Roman"/>
      <w:kern w:val="0"/>
      <w:szCs w:val="22"/>
      <w14:ligatures w14:val="none"/>
    </w:rPr>
  </w:style>
  <w:style w:type="paragraph" w:styleId="Ttulo1">
    <w:name w:val="heading 1"/>
    <w:basedOn w:val="Normal"/>
    <w:next w:val="Normal"/>
    <w:link w:val="Ttulo1Car"/>
    <w:uiPriority w:val="9"/>
    <w:qFormat/>
    <w:rsid w:val="00CA42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A42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A42A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A42A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A42A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A42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A42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A42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A42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A42A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A42A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A42A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A42A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A42A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A42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A42A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A42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A42A5"/>
    <w:rPr>
      <w:rFonts w:eastAsiaTheme="majorEastAsia" w:cstheme="majorBidi"/>
      <w:color w:val="272727" w:themeColor="text1" w:themeTint="D8"/>
    </w:rPr>
  </w:style>
  <w:style w:type="paragraph" w:styleId="Ttulo">
    <w:name w:val="Title"/>
    <w:basedOn w:val="Normal"/>
    <w:next w:val="Normal"/>
    <w:link w:val="TtuloCar"/>
    <w:uiPriority w:val="10"/>
    <w:qFormat/>
    <w:rsid w:val="00CA42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A42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A42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A42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A42A5"/>
    <w:pPr>
      <w:spacing w:before="160"/>
      <w:jc w:val="center"/>
    </w:pPr>
    <w:rPr>
      <w:i/>
      <w:iCs/>
      <w:color w:val="404040" w:themeColor="text1" w:themeTint="BF"/>
    </w:rPr>
  </w:style>
  <w:style w:type="character" w:customStyle="1" w:styleId="CitaCar">
    <w:name w:val="Cita Car"/>
    <w:basedOn w:val="Fuentedeprrafopredeter"/>
    <w:link w:val="Cita"/>
    <w:uiPriority w:val="29"/>
    <w:rsid w:val="00CA42A5"/>
    <w:rPr>
      <w:i/>
      <w:iCs/>
      <w:color w:val="404040" w:themeColor="text1" w:themeTint="BF"/>
    </w:rPr>
  </w:style>
  <w:style w:type="paragraph" w:styleId="Prrafodelista">
    <w:name w:val="List Paragraph"/>
    <w:basedOn w:val="Normal"/>
    <w:uiPriority w:val="34"/>
    <w:qFormat/>
    <w:rsid w:val="00CA42A5"/>
    <w:pPr>
      <w:ind w:left="720"/>
      <w:contextualSpacing/>
    </w:pPr>
  </w:style>
  <w:style w:type="character" w:styleId="nfasisintenso">
    <w:name w:val="Intense Emphasis"/>
    <w:basedOn w:val="Fuentedeprrafopredeter"/>
    <w:uiPriority w:val="21"/>
    <w:qFormat/>
    <w:rsid w:val="00CA42A5"/>
    <w:rPr>
      <w:i/>
      <w:iCs/>
      <w:color w:val="0F4761" w:themeColor="accent1" w:themeShade="BF"/>
    </w:rPr>
  </w:style>
  <w:style w:type="paragraph" w:styleId="Citadestacada">
    <w:name w:val="Intense Quote"/>
    <w:basedOn w:val="Normal"/>
    <w:next w:val="Normal"/>
    <w:link w:val="CitadestacadaCar"/>
    <w:uiPriority w:val="30"/>
    <w:qFormat/>
    <w:rsid w:val="00CA42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A42A5"/>
    <w:rPr>
      <w:i/>
      <w:iCs/>
      <w:color w:val="0F4761" w:themeColor="accent1" w:themeShade="BF"/>
    </w:rPr>
  </w:style>
  <w:style w:type="character" w:styleId="Referenciaintensa">
    <w:name w:val="Intense Reference"/>
    <w:basedOn w:val="Fuentedeprrafopredeter"/>
    <w:uiPriority w:val="32"/>
    <w:qFormat/>
    <w:rsid w:val="00CA42A5"/>
    <w:rPr>
      <w:b/>
      <w:bCs/>
      <w:smallCaps/>
      <w:color w:val="0F4761" w:themeColor="accent1" w:themeShade="BF"/>
      <w:spacing w:val="5"/>
    </w:rPr>
  </w:style>
  <w:style w:type="table" w:styleId="Tablaconcuadrcula">
    <w:name w:val="Table Grid"/>
    <w:basedOn w:val="Tablanormal"/>
    <w:uiPriority w:val="39"/>
    <w:rsid w:val="00CA42A5"/>
    <w:pPr>
      <w:spacing w:after="0" w:line="240" w:lineRule="auto"/>
    </w:pPr>
    <w:rPr>
      <w:rFonts w:ascii="Times New Roman" w:eastAsia="Calibri"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676</Words>
  <Characters>3721</Characters>
  <Application>Microsoft Office Word</Application>
  <DocSecurity>0</DocSecurity>
  <Lines>31</Lines>
  <Paragraphs>8</Paragraphs>
  <ScaleCrop>false</ScaleCrop>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DARSY RIVERA</dc:creator>
  <cp:keywords/>
  <dc:description/>
  <cp:lastModifiedBy>DARSY RIVERA</cp:lastModifiedBy>
  <cp:revision>1</cp:revision>
  <dcterms:created xsi:type="dcterms:W3CDTF">2024-09-14T07:45:00Z</dcterms:created>
  <dcterms:modified xsi:type="dcterms:W3CDTF">2024-09-14T07:48:00Z</dcterms:modified>
</cp:coreProperties>
</file>